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A376" w14:textId="77777777" w:rsidR="008E6491" w:rsidRDefault="008E6491" w:rsidP="008E6491">
      <w:pPr>
        <w:jc w:val="center"/>
        <w:rPr>
          <w:sz w:val="36"/>
          <w:szCs w:val="36"/>
        </w:rPr>
      </w:pPr>
      <w:r>
        <w:rPr>
          <w:noProof/>
          <w:sz w:val="36"/>
          <w:szCs w:val="36"/>
        </w:rPr>
        <w:drawing>
          <wp:inline distT="0" distB="0" distL="0" distR="0" wp14:anchorId="675B97AA" wp14:editId="3FD64693">
            <wp:extent cx="1743456" cy="1328928"/>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3456" cy="1328928"/>
                    </a:xfrm>
                    <a:prstGeom prst="rect">
                      <a:avLst/>
                    </a:prstGeom>
                  </pic:spPr>
                </pic:pic>
              </a:graphicData>
            </a:graphic>
          </wp:inline>
        </w:drawing>
      </w:r>
    </w:p>
    <w:p w14:paraId="1C7FB12C" w14:textId="77777777" w:rsidR="002C3B79" w:rsidRDefault="002C3B79" w:rsidP="008E6491">
      <w:pPr>
        <w:jc w:val="center"/>
        <w:rPr>
          <w:rFonts w:asciiTheme="majorHAnsi" w:hAnsiTheme="majorHAnsi" w:cstheme="majorHAnsi"/>
          <w:b/>
          <w:bCs/>
          <w:sz w:val="40"/>
          <w:szCs w:val="40"/>
        </w:rPr>
      </w:pPr>
    </w:p>
    <w:p w14:paraId="69BCAD83" w14:textId="77777777" w:rsidR="00E7384A" w:rsidRPr="002C3B79" w:rsidRDefault="0055018A" w:rsidP="008E6491">
      <w:pPr>
        <w:jc w:val="center"/>
        <w:rPr>
          <w:rFonts w:asciiTheme="majorHAnsi" w:hAnsiTheme="majorHAnsi" w:cstheme="majorHAnsi"/>
          <w:b/>
          <w:bCs/>
          <w:sz w:val="44"/>
          <w:szCs w:val="44"/>
        </w:rPr>
      </w:pPr>
      <w:r w:rsidRPr="002C3B79">
        <w:rPr>
          <w:rFonts w:asciiTheme="majorHAnsi" w:hAnsiTheme="majorHAnsi" w:cstheme="majorHAnsi"/>
          <w:b/>
          <w:bCs/>
          <w:sz w:val="44"/>
          <w:szCs w:val="44"/>
        </w:rPr>
        <w:t>OSCP Training and Development Plan 2022</w:t>
      </w:r>
      <w:r w:rsidR="001558CC" w:rsidRPr="002C3B79">
        <w:rPr>
          <w:rFonts w:asciiTheme="majorHAnsi" w:hAnsiTheme="majorHAnsi" w:cstheme="majorHAnsi"/>
          <w:b/>
          <w:bCs/>
          <w:sz w:val="44"/>
          <w:szCs w:val="44"/>
        </w:rPr>
        <w:t>-2024</w:t>
      </w:r>
    </w:p>
    <w:p w14:paraId="06597434" w14:textId="77777777" w:rsidR="008E6491" w:rsidRPr="002C3B79" w:rsidRDefault="008E6491" w:rsidP="0055018A">
      <w:pPr>
        <w:rPr>
          <w:rStyle w:val="Heading2Char"/>
          <w:rFonts w:asciiTheme="majorHAnsi" w:hAnsiTheme="majorHAnsi" w:cstheme="majorHAnsi"/>
          <w:color w:val="auto"/>
        </w:rPr>
      </w:pPr>
    </w:p>
    <w:p w14:paraId="30CB9ACD" w14:textId="77777777" w:rsidR="002C3B79" w:rsidRDefault="002C3B79" w:rsidP="0055018A">
      <w:pPr>
        <w:rPr>
          <w:rFonts w:asciiTheme="majorHAnsi" w:hAnsiTheme="majorHAnsi" w:cstheme="majorHAnsi"/>
          <w:b/>
          <w:bCs/>
          <w:sz w:val="36"/>
          <w:szCs w:val="36"/>
        </w:rPr>
      </w:pPr>
    </w:p>
    <w:p w14:paraId="0DFE6EE3" w14:textId="77777777" w:rsidR="00CB74AB" w:rsidRPr="002C3B79" w:rsidRDefault="00CB74AB" w:rsidP="0055018A">
      <w:pPr>
        <w:rPr>
          <w:rFonts w:asciiTheme="majorHAnsi" w:hAnsiTheme="majorHAnsi" w:cstheme="majorHAnsi"/>
          <w:b/>
          <w:bCs/>
          <w:sz w:val="36"/>
          <w:szCs w:val="36"/>
        </w:rPr>
      </w:pPr>
      <w:r w:rsidRPr="002C3B79">
        <w:rPr>
          <w:rFonts w:asciiTheme="majorHAnsi" w:hAnsiTheme="majorHAnsi" w:cstheme="majorHAnsi"/>
          <w:b/>
          <w:bCs/>
          <w:sz w:val="36"/>
          <w:szCs w:val="36"/>
        </w:rPr>
        <w:t>Our Purpose</w:t>
      </w:r>
    </w:p>
    <w:p w14:paraId="74F0A7B8" w14:textId="77777777" w:rsidR="00970EFC" w:rsidRDefault="00CB74AB" w:rsidP="00970EFC">
      <w:pPr>
        <w:jc w:val="both"/>
        <w:rPr>
          <w:rFonts w:asciiTheme="majorHAnsi" w:hAnsiTheme="majorHAnsi" w:cstheme="majorHAnsi"/>
        </w:rPr>
      </w:pPr>
      <w:r w:rsidRPr="002C3B79">
        <w:rPr>
          <w:rFonts w:asciiTheme="majorHAnsi" w:hAnsiTheme="majorHAnsi" w:cstheme="majorHAnsi"/>
        </w:rPr>
        <w:t xml:space="preserve">OSCP brings together the Statutory Safeguarding Partners (the Police, Clinical Commission Group and Local Authority) to work in close collaboration with Relevant Agencies to safeguard and promote the welfare of all children and young people in Oldham. </w:t>
      </w:r>
      <w:r w:rsidR="00970EFC">
        <w:rPr>
          <w:rFonts w:asciiTheme="majorHAnsi" w:hAnsiTheme="majorHAnsi" w:cstheme="majorHAnsi"/>
        </w:rPr>
        <w:t xml:space="preserve"> </w:t>
      </w:r>
      <w:r w:rsidRPr="002C3B79">
        <w:rPr>
          <w:rFonts w:asciiTheme="majorHAnsi" w:hAnsiTheme="majorHAnsi" w:cstheme="majorHAnsi"/>
        </w:rPr>
        <w:t>This is achieved through the co-ordination of collaborative partnership activity at a local level to identify and respond to local safeguarding need, ensure local arrangements for the safeguarding of children are fit for purpose and provide scrutiny of, and challenge to, those arrangements where appropriate.</w:t>
      </w:r>
    </w:p>
    <w:p w14:paraId="4F5F32F5" w14:textId="77777777" w:rsidR="00970EFC" w:rsidRDefault="00970EFC" w:rsidP="00970EFC">
      <w:pPr>
        <w:jc w:val="both"/>
        <w:rPr>
          <w:rFonts w:asciiTheme="majorHAnsi" w:hAnsiTheme="majorHAnsi" w:cstheme="majorHAnsi"/>
        </w:rPr>
      </w:pPr>
    </w:p>
    <w:p w14:paraId="1232B740" w14:textId="77777777" w:rsidR="00CB74AB" w:rsidRPr="00970EFC" w:rsidRDefault="00CB74AB" w:rsidP="00970EFC">
      <w:pPr>
        <w:jc w:val="both"/>
        <w:rPr>
          <w:rFonts w:asciiTheme="majorHAnsi" w:hAnsiTheme="majorHAnsi" w:cstheme="majorHAnsi"/>
        </w:rPr>
      </w:pPr>
      <w:r w:rsidRPr="002C3B79">
        <w:rPr>
          <w:rFonts w:asciiTheme="majorHAnsi" w:hAnsiTheme="majorHAnsi" w:cstheme="majorHAnsi"/>
          <w:b/>
          <w:bCs/>
          <w:sz w:val="36"/>
          <w:szCs w:val="36"/>
        </w:rPr>
        <w:t>Our Vision</w:t>
      </w:r>
    </w:p>
    <w:p w14:paraId="3EACC859" w14:textId="77777777" w:rsidR="00970EFC" w:rsidRDefault="00CB74AB" w:rsidP="00970EFC">
      <w:pPr>
        <w:jc w:val="both"/>
        <w:rPr>
          <w:rFonts w:asciiTheme="majorHAnsi" w:hAnsiTheme="majorHAnsi" w:cstheme="majorHAnsi"/>
        </w:rPr>
      </w:pPr>
      <w:r w:rsidRPr="002C3B79">
        <w:rPr>
          <w:rFonts w:asciiTheme="majorHAnsi" w:hAnsiTheme="majorHAnsi" w:cstheme="majorHAnsi"/>
        </w:rPr>
        <w:t xml:space="preserve">“For everyone to work together to ensure that all children and young people are safe and feel safe within their homes, schools and communities.” </w:t>
      </w:r>
      <w:r w:rsidR="00970EFC">
        <w:rPr>
          <w:rFonts w:asciiTheme="majorHAnsi" w:hAnsiTheme="majorHAnsi" w:cstheme="majorHAnsi"/>
        </w:rPr>
        <w:t xml:space="preserve"> </w:t>
      </w:r>
      <w:r w:rsidRPr="002C3B79">
        <w:rPr>
          <w:rFonts w:asciiTheme="majorHAnsi" w:hAnsiTheme="majorHAnsi" w:cstheme="majorHAnsi"/>
        </w:rPr>
        <w:t>This vision is underpinned by the strategic aims and priorities identified throughout the strategic plan for 2021-2024.</w:t>
      </w:r>
      <w:r w:rsidR="00970EFC">
        <w:rPr>
          <w:rFonts w:asciiTheme="majorHAnsi" w:hAnsiTheme="majorHAnsi" w:cstheme="majorHAnsi"/>
        </w:rPr>
        <w:t xml:space="preserve"> </w:t>
      </w:r>
      <w:r w:rsidRPr="002C3B79">
        <w:rPr>
          <w:rFonts w:asciiTheme="majorHAnsi" w:hAnsiTheme="majorHAnsi" w:cstheme="majorHAnsi"/>
        </w:rPr>
        <w:t xml:space="preserve"> It supports the principle that safeguarding is everyone’s business and reinforces the need for us all to work together </w:t>
      </w:r>
      <w:r w:rsidR="00970EFC" w:rsidRPr="002C3B79">
        <w:rPr>
          <w:rFonts w:asciiTheme="majorHAnsi" w:hAnsiTheme="majorHAnsi" w:cstheme="majorHAnsi"/>
        </w:rPr>
        <w:t>to</w:t>
      </w:r>
      <w:r w:rsidRPr="002C3B79">
        <w:rPr>
          <w:rFonts w:asciiTheme="majorHAnsi" w:hAnsiTheme="majorHAnsi" w:cstheme="majorHAnsi"/>
        </w:rPr>
        <w:t xml:space="preserve"> support children and young people in Oldham to achieve their full potential.</w:t>
      </w:r>
    </w:p>
    <w:p w14:paraId="058EDDB8" w14:textId="77777777" w:rsidR="00970EFC" w:rsidRDefault="00970EFC" w:rsidP="00970EFC">
      <w:pPr>
        <w:jc w:val="both"/>
        <w:rPr>
          <w:rFonts w:asciiTheme="majorHAnsi" w:hAnsiTheme="majorHAnsi" w:cstheme="majorHAnsi"/>
        </w:rPr>
      </w:pPr>
    </w:p>
    <w:p w14:paraId="54DC9816" w14:textId="77777777" w:rsidR="00CB74AB" w:rsidRPr="00970EFC" w:rsidRDefault="00CB74AB" w:rsidP="00970EFC">
      <w:pPr>
        <w:jc w:val="both"/>
        <w:rPr>
          <w:rFonts w:asciiTheme="majorHAnsi" w:hAnsiTheme="majorHAnsi" w:cstheme="majorHAnsi"/>
        </w:rPr>
      </w:pPr>
      <w:r w:rsidRPr="002C3B79">
        <w:rPr>
          <w:rFonts w:asciiTheme="majorHAnsi" w:hAnsiTheme="majorHAnsi" w:cstheme="majorHAnsi"/>
          <w:b/>
          <w:bCs/>
          <w:sz w:val="36"/>
          <w:szCs w:val="36"/>
        </w:rPr>
        <w:t>Our Strategic Aims</w:t>
      </w:r>
    </w:p>
    <w:p w14:paraId="2DC35F55" w14:textId="77777777" w:rsidR="00CB74AB" w:rsidRPr="002C3B79" w:rsidRDefault="00CB74AB" w:rsidP="00970EFC">
      <w:pPr>
        <w:ind w:left="426" w:hanging="426"/>
        <w:rPr>
          <w:rFonts w:asciiTheme="majorHAnsi" w:hAnsiTheme="majorHAnsi" w:cstheme="majorHAnsi"/>
        </w:rPr>
      </w:pPr>
      <w:r w:rsidRPr="002C3B79">
        <w:rPr>
          <w:rFonts w:asciiTheme="majorHAnsi" w:hAnsiTheme="majorHAnsi" w:cstheme="majorHAnsi"/>
        </w:rPr>
        <w:t>1.</w:t>
      </w:r>
      <w:r w:rsidR="00970EFC">
        <w:rPr>
          <w:rFonts w:asciiTheme="majorHAnsi" w:hAnsiTheme="majorHAnsi" w:cstheme="majorHAnsi"/>
        </w:rPr>
        <w:tab/>
      </w:r>
      <w:r w:rsidRPr="002C3B79">
        <w:rPr>
          <w:rFonts w:asciiTheme="majorHAnsi" w:hAnsiTheme="majorHAnsi" w:cstheme="majorHAnsi"/>
        </w:rPr>
        <w:t>Excellent practice is the norm across all practitioners in Oldham</w:t>
      </w:r>
      <w:r w:rsidR="00970EFC">
        <w:rPr>
          <w:rFonts w:asciiTheme="majorHAnsi" w:hAnsiTheme="majorHAnsi" w:cstheme="majorHAnsi"/>
        </w:rPr>
        <w:t>.</w:t>
      </w:r>
      <w:r w:rsidRPr="002C3B79">
        <w:rPr>
          <w:rFonts w:asciiTheme="majorHAnsi" w:hAnsiTheme="majorHAnsi" w:cstheme="majorHAnsi"/>
        </w:rPr>
        <w:t xml:space="preserve"> </w:t>
      </w:r>
    </w:p>
    <w:p w14:paraId="3B2D0377" w14:textId="77777777" w:rsidR="00CB74AB" w:rsidRPr="002C3B79" w:rsidRDefault="00CB74AB" w:rsidP="00970EFC">
      <w:pPr>
        <w:ind w:left="426" w:hanging="426"/>
        <w:rPr>
          <w:rFonts w:asciiTheme="majorHAnsi" w:hAnsiTheme="majorHAnsi" w:cstheme="majorHAnsi"/>
        </w:rPr>
      </w:pPr>
      <w:r w:rsidRPr="002C3B79">
        <w:rPr>
          <w:rFonts w:asciiTheme="majorHAnsi" w:hAnsiTheme="majorHAnsi" w:cstheme="majorHAnsi"/>
        </w:rPr>
        <w:t xml:space="preserve">2. </w:t>
      </w:r>
      <w:r w:rsidR="00970EFC">
        <w:rPr>
          <w:rFonts w:asciiTheme="majorHAnsi" w:hAnsiTheme="majorHAnsi" w:cstheme="majorHAnsi"/>
        </w:rPr>
        <w:tab/>
      </w:r>
      <w:r w:rsidRPr="002C3B79">
        <w:rPr>
          <w:rFonts w:asciiTheme="majorHAnsi" w:hAnsiTheme="majorHAnsi" w:cstheme="majorHAnsi"/>
        </w:rPr>
        <w:t>Partner agencies hold one another to account effectively</w:t>
      </w:r>
      <w:r w:rsidR="00970EFC">
        <w:rPr>
          <w:rFonts w:asciiTheme="majorHAnsi" w:hAnsiTheme="majorHAnsi" w:cstheme="majorHAnsi"/>
        </w:rPr>
        <w:t>.</w:t>
      </w:r>
      <w:r w:rsidRPr="002C3B79">
        <w:rPr>
          <w:rFonts w:asciiTheme="majorHAnsi" w:hAnsiTheme="majorHAnsi" w:cstheme="majorHAnsi"/>
        </w:rPr>
        <w:t xml:space="preserve"> </w:t>
      </w:r>
    </w:p>
    <w:p w14:paraId="48EABFED" w14:textId="77777777" w:rsidR="00CB74AB" w:rsidRPr="002C3B79" w:rsidRDefault="00CB74AB" w:rsidP="00970EFC">
      <w:pPr>
        <w:ind w:left="426" w:hanging="426"/>
        <w:rPr>
          <w:rFonts w:asciiTheme="majorHAnsi" w:hAnsiTheme="majorHAnsi" w:cstheme="majorHAnsi"/>
        </w:rPr>
      </w:pPr>
      <w:r w:rsidRPr="002C3B79">
        <w:rPr>
          <w:rFonts w:asciiTheme="majorHAnsi" w:hAnsiTheme="majorHAnsi" w:cstheme="majorHAnsi"/>
        </w:rPr>
        <w:t xml:space="preserve">3. </w:t>
      </w:r>
      <w:r w:rsidR="00970EFC">
        <w:rPr>
          <w:rFonts w:asciiTheme="majorHAnsi" w:hAnsiTheme="majorHAnsi" w:cstheme="majorHAnsi"/>
        </w:rPr>
        <w:tab/>
      </w:r>
      <w:r w:rsidRPr="002C3B79">
        <w:rPr>
          <w:rFonts w:asciiTheme="majorHAnsi" w:hAnsiTheme="majorHAnsi" w:cstheme="majorHAnsi"/>
        </w:rPr>
        <w:t>There is early identification of new safeguarding issues</w:t>
      </w:r>
      <w:r w:rsidR="00970EFC">
        <w:rPr>
          <w:rFonts w:asciiTheme="majorHAnsi" w:hAnsiTheme="majorHAnsi" w:cstheme="majorHAnsi"/>
        </w:rPr>
        <w:t>.</w:t>
      </w:r>
      <w:r w:rsidRPr="002C3B79">
        <w:rPr>
          <w:rFonts w:asciiTheme="majorHAnsi" w:hAnsiTheme="majorHAnsi" w:cstheme="majorHAnsi"/>
        </w:rPr>
        <w:t xml:space="preserve"> </w:t>
      </w:r>
    </w:p>
    <w:p w14:paraId="70D1BCD0" w14:textId="77777777" w:rsidR="00CB74AB" w:rsidRPr="002C3B79" w:rsidRDefault="00CB74AB" w:rsidP="00970EFC">
      <w:pPr>
        <w:ind w:left="426" w:hanging="426"/>
        <w:rPr>
          <w:rFonts w:asciiTheme="majorHAnsi" w:hAnsiTheme="majorHAnsi" w:cstheme="majorHAnsi"/>
        </w:rPr>
      </w:pPr>
      <w:r w:rsidRPr="002C3B79">
        <w:rPr>
          <w:rFonts w:asciiTheme="majorHAnsi" w:hAnsiTheme="majorHAnsi" w:cstheme="majorHAnsi"/>
        </w:rPr>
        <w:t xml:space="preserve">4. </w:t>
      </w:r>
      <w:r w:rsidR="00970EFC">
        <w:rPr>
          <w:rFonts w:asciiTheme="majorHAnsi" w:hAnsiTheme="majorHAnsi" w:cstheme="majorHAnsi"/>
        </w:rPr>
        <w:tab/>
      </w:r>
      <w:r w:rsidRPr="002C3B79">
        <w:rPr>
          <w:rFonts w:asciiTheme="majorHAnsi" w:hAnsiTheme="majorHAnsi" w:cstheme="majorHAnsi"/>
        </w:rPr>
        <w:t>Learning is promoted and embedded</w:t>
      </w:r>
      <w:r w:rsidR="00970EFC">
        <w:rPr>
          <w:rFonts w:asciiTheme="majorHAnsi" w:hAnsiTheme="majorHAnsi" w:cstheme="majorHAnsi"/>
        </w:rPr>
        <w:t>.</w:t>
      </w:r>
    </w:p>
    <w:p w14:paraId="39456FF9" w14:textId="77777777" w:rsidR="00CB74AB" w:rsidRPr="002C3B79" w:rsidRDefault="00CB74AB" w:rsidP="00970EFC">
      <w:pPr>
        <w:ind w:left="426" w:hanging="426"/>
        <w:rPr>
          <w:rFonts w:asciiTheme="majorHAnsi" w:hAnsiTheme="majorHAnsi" w:cstheme="majorHAnsi"/>
        </w:rPr>
      </w:pPr>
      <w:r w:rsidRPr="002C3B79">
        <w:rPr>
          <w:rFonts w:asciiTheme="majorHAnsi" w:hAnsiTheme="majorHAnsi" w:cstheme="majorHAnsi"/>
        </w:rPr>
        <w:t xml:space="preserve">5. </w:t>
      </w:r>
      <w:r w:rsidR="00970EFC">
        <w:rPr>
          <w:rFonts w:asciiTheme="majorHAnsi" w:hAnsiTheme="majorHAnsi" w:cstheme="majorHAnsi"/>
        </w:rPr>
        <w:tab/>
      </w:r>
      <w:r w:rsidRPr="002C3B79">
        <w:rPr>
          <w:rFonts w:asciiTheme="majorHAnsi" w:hAnsiTheme="majorHAnsi" w:cstheme="majorHAnsi"/>
        </w:rPr>
        <w:t>Information is shared effectively</w:t>
      </w:r>
      <w:r w:rsidR="00970EFC">
        <w:rPr>
          <w:rFonts w:asciiTheme="majorHAnsi" w:hAnsiTheme="majorHAnsi" w:cstheme="majorHAnsi"/>
        </w:rPr>
        <w:t>.</w:t>
      </w:r>
      <w:r w:rsidRPr="002C3B79">
        <w:rPr>
          <w:rFonts w:asciiTheme="majorHAnsi" w:hAnsiTheme="majorHAnsi" w:cstheme="majorHAnsi"/>
        </w:rPr>
        <w:t xml:space="preserve"> </w:t>
      </w:r>
    </w:p>
    <w:p w14:paraId="37E57967" w14:textId="77777777" w:rsidR="00C749AF" w:rsidRDefault="00CB74AB" w:rsidP="00C749AF">
      <w:pPr>
        <w:ind w:left="426" w:hanging="426"/>
        <w:rPr>
          <w:rFonts w:asciiTheme="majorHAnsi" w:hAnsiTheme="majorHAnsi" w:cstheme="majorHAnsi"/>
        </w:rPr>
      </w:pPr>
      <w:r w:rsidRPr="002C3B79">
        <w:rPr>
          <w:rFonts w:asciiTheme="majorHAnsi" w:hAnsiTheme="majorHAnsi" w:cstheme="majorHAnsi"/>
        </w:rPr>
        <w:t xml:space="preserve">6. </w:t>
      </w:r>
      <w:r w:rsidR="00970EFC">
        <w:rPr>
          <w:rFonts w:asciiTheme="majorHAnsi" w:hAnsiTheme="majorHAnsi" w:cstheme="majorHAnsi"/>
        </w:rPr>
        <w:tab/>
      </w:r>
      <w:r w:rsidRPr="002C3B79">
        <w:rPr>
          <w:rFonts w:asciiTheme="majorHAnsi" w:hAnsiTheme="majorHAnsi" w:cstheme="majorHAnsi"/>
        </w:rPr>
        <w:t>The public feel confident that children are protected</w:t>
      </w:r>
      <w:r w:rsidR="00970EFC">
        <w:rPr>
          <w:rFonts w:asciiTheme="majorHAnsi" w:hAnsiTheme="majorHAnsi" w:cstheme="majorHAnsi"/>
        </w:rPr>
        <w:t>.</w:t>
      </w:r>
    </w:p>
    <w:p w14:paraId="796F2501" w14:textId="77777777" w:rsidR="0055018A" w:rsidRPr="00C749AF" w:rsidRDefault="0055018A" w:rsidP="00C749AF">
      <w:pPr>
        <w:ind w:left="426" w:hanging="426"/>
        <w:rPr>
          <w:rStyle w:val="Heading2Char"/>
          <w:rFonts w:asciiTheme="majorHAnsi" w:hAnsiTheme="majorHAnsi" w:cstheme="majorHAnsi"/>
          <w:color w:val="auto"/>
          <w:szCs w:val="22"/>
        </w:rPr>
      </w:pPr>
      <w:r w:rsidRPr="002C3B79">
        <w:rPr>
          <w:rStyle w:val="Heading2Char"/>
          <w:rFonts w:asciiTheme="majorHAnsi" w:hAnsiTheme="majorHAnsi" w:cstheme="majorHAnsi"/>
          <w:b/>
          <w:bCs/>
          <w:color w:val="auto"/>
          <w:sz w:val="36"/>
          <w:szCs w:val="36"/>
        </w:rPr>
        <w:lastRenderedPageBreak/>
        <w:t>Working Together to Safeguard Children 2018</w:t>
      </w:r>
    </w:p>
    <w:p w14:paraId="37EB873B" w14:textId="77777777" w:rsidR="0055018A" w:rsidRPr="002C3B79" w:rsidRDefault="0055018A" w:rsidP="00C749AF">
      <w:pPr>
        <w:jc w:val="both"/>
        <w:rPr>
          <w:rStyle w:val="Heading2Char"/>
          <w:rFonts w:asciiTheme="majorHAnsi" w:hAnsiTheme="majorHAnsi" w:cstheme="majorHAnsi"/>
          <w:color w:val="auto"/>
          <w:szCs w:val="22"/>
        </w:rPr>
      </w:pPr>
      <w:r w:rsidRPr="002C3B79">
        <w:rPr>
          <w:rStyle w:val="Heading2Char"/>
          <w:rFonts w:asciiTheme="majorHAnsi" w:hAnsiTheme="majorHAnsi" w:cstheme="majorHAnsi"/>
          <w:color w:val="auto"/>
          <w:szCs w:val="22"/>
        </w:rPr>
        <w:t xml:space="preserve">Working Together to </w:t>
      </w:r>
      <w:r w:rsidR="00C749AF">
        <w:rPr>
          <w:rStyle w:val="Heading2Char"/>
          <w:rFonts w:asciiTheme="majorHAnsi" w:hAnsiTheme="majorHAnsi" w:cstheme="majorHAnsi"/>
          <w:color w:val="auto"/>
          <w:szCs w:val="22"/>
        </w:rPr>
        <w:t>S</w:t>
      </w:r>
      <w:r w:rsidRPr="002C3B79">
        <w:rPr>
          <w:rStyle w:val="Heading2Char"/>
          <w:rFonts w:asciiTheme="majorHAnsi" w:hAnsiTheme="majorHAnsi" w:cstheme="majorHAnsi"/>
          <w:color w:val="auto"/>
          <w:szCs w:val="22"/>
        </w:rPr>
        <w:t xml:space="preserve">afeguard </w:t>
      </w:r>
      <w:r w:rsidR="00C749AF">
        <w:rPr>
          <w:rStyle w:val="Heading2Char"/>
          <w:rFonts w:asciiTheme="majorHAnsi" w:hAnsiTheme="majorHAnsi" w:cstheme="majorHAnsi"/>
          <w:color w:val="auto"/>
          <w:szCs w:val="22"/>
        </w:rPr>
        <w:t>C</w:t>
      </w:r>
      <w:r w:rsidRPr="002C3B79">
        <w:rPr>
          <w:rStyle w:val="Heading2Char"/>
          <w:rFonts w:asciiTheme="majorHAnsi" w:hAnsiTheme="majorHAnsi" w:cstheme="majorHAnsi"/>
          <w:color w:val="auto"/>
          <w:szCs w:val="22"/>
        </w:rPr>
        <w:t xml:space="preserve">hildren states that professionals working in </w:t>
      </w:r>
      <w:r w:rsidR="0014575A" w:rsidRPr="002C3B79">
        <w:rPr>
          <w:rStyle w:val="Heading2Char"/>
          <w:rFonts w:asciiTheme="majorHAnsi" w:hAnsiTheme="majorHAnsi" w:cstheme="majorHAnsi"/>
          <w:color w:val="auto"/>
          <w:szCs w:val="22"/>
        </w:rPr>
        <w:t>al</w:t>
      </w:r>
      <w:r w:rsidRPr="002C3B79">
        <w:rPr>
          <w:rStyle w:val="Heading2Char"/>
          <w:rFonts w:asciiTheme="majorHAnsi" w:hAnsiTheme="majorHAnsi" w:cstheme="majorHAnsi"/>
          <w:color w:val="auto"/>
          <w:szCs w:val="22"/>
        </w:rPr>
        <w:t xml:space="preserve">l services have a responsibility to identify the symptoms and triggers of abuse and neglect, to share that information and provide children with the help they need. </w:t>
      </w:r>
      <w:r w:rsidR="00C749AF">
        <w:rPr>
          <w:rStyle w:val="Heading2Char"/>
          <w:rFonts w:asciiTheme="majorHAnsi" w:hAnsiTheme="majorHAnsi" w:cstheme="majorHAnsi"/>
          <w:color w:val="auto"/>
          <w:szCs w:val="22"/>
        </w:rPr>
        <w:t xml:space="preserve"> </w:t>
      </w:r>
      <w:r w:rsidRPr="002C3B79">
        <w:rPr>
          <w:rStyle w:val="Heading2Char"/>
          <w:rFonts w:asciiTheme="majorHAnsi" w:hAnsiTheme="majorHAnsi" w:cstheme="majorHAnsi"/>
          <w:color w:val="auto"/>
          <w:szCs w:val="22"/>
        </w:rPr>
        <w:t>To be effective</w:t>
      </w:r>
      <w:r w:rsidR="00C749AF">
        <w:rPr>
          <w:rStyle w:val="Heading2Char"/>
          <w:rFonts w:asciiTheme="majorHAnsi" w:hAnsiTheme="majorHAnsi" w:cstheme="majorHAnsi"/>
          <w:color w:val="auto"/>
          <w:szCs w:val="22"/>
        </w:rPr>
        <w:t>,</w:t>
      </w:r>
      <w:r w:rsidRPr="002C3B79">
        <w:rPr>
          <w:rStyle w:val="Heading2Char"/>
          <w:rFonts w:asciiTheme="majorHAnsi" w:hAnsiTheme="majorHAnsi" w:cstheme="majorHAnsi"/>
          <w:color w:val="auto"/>
          <w:szCs w:val="22"/>
        </w:rPr>
        <w:t xml:space="preserve"> practitioners need to continue to develop their knowledge and skills in this area and be aware of the new and emerging issues including online grooming, sexual </w:t>
      </w:r>
      <w:r w:rsidR="00C749AF" w:rsidRPr="002C3B79">
        <w:rPr>
          <w:rStyle w:val="Heading2Char"/>
          <w:rFonts w:asciiTheme="majorHAnsi" w:hAnsiTheme="majorHAnsi" w:cstheme="majorHAnsi"/>
          <w:color w:val="auto"/>
          <w:szCs w:val="22"/>
        </w:rPr>
        <w:t>exploitation,</w:t>
      </w:r>
      <w:r w:rsidRPr="002C3B79">
        <w:rPr>
          <w:rStyle w:val="Heading2Char"/>
          <w:rFonts w:asciiTheme="majorHAnsi" w:hAnsiTheme="majorHAnsi" w:cstheme="majorHAnsi"/>
          <w:color w:val="auto"/>
          <w:szCs w:val="22"/>
        </w:rPr>
        <w:t xml:space="preserve"> and radicalisation.</w:t>
      </w:r>
    </w:p>
    <w:p w14:paraId="61AFC39D" w14:textId="77777777" w:rsidR="0055018A" w:rsidRDefault="0055018A" w:rsidP="00C749AF">
      <w:pPr>
        <w:jc w:val="both"/>
        <w:rPr>
          <w:rStyle w:val="Heading2Char"/>
          <w:rFonts w:asciiTheme="majorHAnsi" w:hAnsiTheme="majorHAnsi" w:cstheme="majorHAnsi"/>
          <w:color w:val="auto"/>
          <w:szCs w:val="22"/>
        </w:rPr>
      </w:pPr>
      <w:r w:rsidRPr="002C3B79">
        <w:rPr>
          <w:rStyle w:val="Heading2Char"/>
          <w:rFonts w:asciiTheme="majorHAnsi" w:hAnsiTheme="majorHAnsi" w:cstheme="majorHAnsi"/>
          <w:color w:val="auto"/>
          <w:szCs w:val="22"/>
        </w:rPr>
        <w:t xml:space="preserve">Working Together to </w:t>
      </w:r>
      <w:r w:rsidR="00C749AF">
        <w:rPr>
          <w:rStyle w:val="Heading2Char"/>
          <w:rFonts w:asciiTheme="majorHAnsi" w:hAnsiTheme="majorHAnsi" w:cstheme="majorHAnsi"/>
          <w:color w:val="auto"/>
          <w:szCs w:val="22"/>
        </w:rPr>
        <w:t>S</w:t>
      </w:r>
      <w:r w:rsidRPr="002C3B79">
        <w:rPr>
          <w:rStyle w:val="Heading2Char"/>
          <w:rFonts w:asciiTheme="majorHAnsi" w:hAnsiTheme="majorHAnsi" w:cstheme="majorHAnsi"/>
          <w:color w:val="auto"/>
          <w:szCs w:val="22"/>
        </w:rPr>
        <w:t xml:space="preserve">afeguard Children 2018, </w:t>
      </w:r>
      <w:r w:rsidR="00C749AF">
        <w:rPr>
          <w:rStyle w:val="Heading2Char"/>
          <w:rFonts w:asciiTheme="majorHAnsi" w:hAnsiTheme="majorHAnsi" w:cstheme="majorHAnsi"/>
          <w:color w:val="auto"/>
          <w:szCs w:val="22"/>
        </w:rPr>
        <w:t>C</w:t>
      </w:r>
      <w:r w:rsidRPr="002C3B79">
        <w:rPr>
          <w:rStyle w:val="Heading2Char"/>
          <w:rFonts w:asciiTheme="majorHAnsi" w:hAnsiTheme="majorHAnsi" w:cstheme="majorHAnsi"/>
          <w:color w:val="auto"/>
          <w:szCs w:val="22"/>
        </w:rPr>
        <w:t>hapter 1 states that the three safeguarding partners should consider what training is needed locally and how they will monitor and evaluate the effectiveness of any training they commission</w:t>
      </w:r>
      <w:r w:rsidR="00C749AF">
        <w:rPr>
          <w:rStyle w:val="Heading2Char"/>
          <w:rFonts w:asciiTheme="majorHAnsi" w:hAnsiTheme="majorHAnsi" w:cstheme="majorHAnsi"/>
          <w:color w:val="auto"/>
          <w:szCs w:val="22"/>
        </w:rPr>
        <w:t xml:space="preserve"> (</w:t>
      </w:r>
      <w:r w:rsidRPr="002C3B79">
        <w:rPr>
          <w:rStyle w:val="Heading2Char"/>
          <w:rFonts w:asciiTheme="majorHAnsi" w:hAnsiTheme="majorHAnsi" w:cstheme="majorHAnsi"/>
          <w:color w:val="auto"/>
          <w:szCs w:val="22"/>
        </w:rPr>
        <w:t>p</w:t>
      </w:r>
      <w:r w:rsidR="00C749AF">
        <w:rPr>
          <w:rStyle w:val="Heading2Char"/>
          <w:rFonts w:asciiTheme="majorHAnsi" w:hAnsiTheme="majorHAnsi" w:cstheme="majorHAnsi"/>
          <w:color w:val="auto"/>
          <w:szCs w:val="22"/>
        </w:rPr>
        <w:t xml:space="preserve">age </w:t>
      </w:r>
      <w:r w:rsidRPr="002C3B79">
        <w:rPr>
          <w:rStyle w:val="Heading2Char"/>
          <w:rFonts w:asciiTheme="majorHAnsi" w:hAnsiTheme="majorHAnsi" w:cstheme="majorHAnsi"/>
          <w:color w:val="auto"/>
          <w:szCs w:val="22"/>
        </w:rPr>
        <w:t>14)</w:t>
      </w:r>
      <w:r w:rsidR="00C749AF">
        <w:rPr>
          <w:rStyle w:val="Heading2Char"/>
          <w:rFonts w:asciiTheme="majorHAnsi" w:hAnsiTheme="majorHAnsi" w:cstheme="majorHAnsi"/>
          <w:color w:val="auto"/>
          <w:szCs w:val="22"/>
        </w:rPr>
        <w:t>.</w:t>
      </w:r>
    </w:p>
    <w:p w14:paraId="2AB0FDBE" w14:textId="3CDC2DD6" w:rsidR="00F84130" w:rsidRPr="00F6658A" w:rsidRDefault="00F84130" w:rsidP="00C749AF">
      <w:pPr>
        <w:jc w:val="both"/>
        <w:rPr>
          <w:sz w:val="36"/>
          <w:szCs w:val="36"/>
        </w:rPr>
      </w:pPr>
      <w:r w:rsidRPr="00F6658A">
        <w:rPr>
          <w:sz w:val="36"/>
          <w:szCs w:val="36"/>
        </w:rPr>
        <w:t>Working Together to Safeguard Children 2023</w:t>
      </w:r>
    </w:p>
    <w:p w14:paraId="58CDFD2B" w14:textId="6871571A" w:rsidR="00F84130" w:rsidRPr="002C3B79" w:rsidRDefault="00F84130" w:rsidP="00C749AF">
      <w:pPr>
        <w:jc w:val="both"/>
        <w:rPr>
          <w:rStyle w:val="Heading2Char"/>
          <w:rFonts w:asciiTheme="majorHAnsi" w:hAnsiTheme="majorHAnsi" w:cstheme="majorHAnsi"/>
          <w:color w:val="auto"/>
          <w:szCs w:val="22"/>
        </w:rPr>
      </w:pPr>
      <w:r>
        <w:t xml:space="preserve">This Department for Education (DfE) statutory guidance sets out what organisations and agencies who have functions relating to children must and should do to help, </w:t>
      </w:r>
      <w:proofErr w:type="gramStart"/>
      <w:r>
        <w:t>protect</w:t>
      </w:r>
      <w:proofErr w:type="gramEnd"/>
      <w:r>
        <w:t xml:space="preserve"> and promote the welfare of all children and young people under the age of 18 in England. The 2023 edition replaces Working together to safeguard children 2018.</w:t>
      </w:r>
    </w:p>
    <w:p w14:paraId="2EF04E6E" w14:textId="77777777" w:rsidR="00C749AF" w:rsidRDefault="0055018A" w:rsidP="00C749AF">
      <w:pPr>
        <w:jc w:val="both"/>
        <w:rPr>
          <w:rStyle w:val="Heading2Char"/>
          <w:rFonts w:asciiTheme="majorHAnsi" w:hAnsiTheme="majorHAnsi" w:cstheme="majorHAnsi"/>
          <w:color w:val="auto"/>
        </w:rPr>
      </w:pPr>
      <w:r w:rsidRPr="002C3B79">
        <w:rPr>
          <w:rStyle w:val="Heading2Char"/>
          <w:rFonts w:asciiTheme="majorHAnsi" w:hAnsiTheme="majorHAnsi" w:cstheme="majorHAnsi"/>
          <w:color w:val="auto"/>
        </w:rPr>
        <w:t xml:space="preserve">Oldham Safeguarding Children Partnership and Safeguarding Review &amp; Learning Hub are committed to providing quality multi-agency training to complement and support single agency training from partner agencies in meeting their statutory requirements with regards to safeguarding children.  This in line with the requirements of Working Together to </w:t>
      </w:r>
      <w:r w:rsidR="00C749AF">
        <w:rPr>
          <w:rStyle w:val="Heading2Char"/>
          <w:rFonts w:asciiTheme="majorHAnsi" w:hAnsiTheme="majorHAnsi" w:cstheme="majorHAnsi"/>
          <w:color w:val="auto"/>
        </w:rPr>
        <w:t>S</w:t>
      </w:r>
      <w:r w:rsidRPr="002C3B79">
        <w:rPr>
          <w:rStyle w:val="Heading2Char"/>
          <w:rFonts w:asciiTheme="majorHAnsi" w:hAnsiTheme="majorHAnsi" w:cstheme="majorHAnsi"/>
          <w:color w:val="auto"/>
        </w:rPr>
        <w:t>afeguard Children 2018 and other local, national policy, procedure, and practice guidance.</w:t>
      </w:r>
    </w:p>
    <w:p w14:paraId="53FD971E" w14:textId="77777777" w:rsidR="00C749AF" w:rsidRDefault="00C749AF" w:rsidP="0055018A">
      <w:pPr>
        <w:rPr>
          <w:rStyle w:val="Heading2Char"/>
          <w:rFonts w:asciiTheme="majorHAnsi" w:hAnsiTheme="majorHAnsi" w:cstheme="majorHAnsi"/>
          <w:color w:val="auto"/>
        </w:rPr>
      </w:pPr>
    </w:p>
    <w:p w14:paraId="429B4CD7" w14:textId="77777777" w:rsidR="00CB74AB" w:rsidRDefault="00CB74AB" w:rsidP="0055018A">
      <w:pPr>
        <w:rPr>
          <w:rStyle w:val="Heading2Char"/>
          <w:rFonts w:asciiTheme="majorHAnsi" w:hAnsiTheme="majorHAnsi" w:cstheme="majorHAnsi"/>
          <w:b/>
          <w:bCs/>
          <w:color w:val="auto"/>
          <w:sz w:val="36"/>
          <w:szCs w:val="36"/>
        </w:rPr>
      </w:pPr>
      <w:r w:rsidRPr="002C3B79">
        <w:rPr>
          <w:rStyle w:val="Heading2Char"/>
          <w:rFonts w:asciiTheme="majorHAnsi" w:hAnsiTheme="majorHAnsi" w:cstheme="majorHAnsi"/>
          <w:b/>
          <w:bCs/>
          <w:color w:val="auto"/>
          <w:sz w:val="36"/>
          <w:szCs w:val="36"/>
        </w:rPr>
        <w:t>Our Priorities</w:t>
      </w:r>
    </w:p>
    <w:p w14:paraId="5ADFA002" w14:textId="77777777" w:rsidR="00491BCA" w:rsidRPr="00C749AF" w:rsidRDefault="00491BCA" w:rsidP="0055018A">
      <w:pPr>
        <w:rPr>
          <w:rStyle w:val="Heading2Char"/>
          <w:rFonts w:asciiTheme="majorHAnsi" w:hAnsiTheme="majorHAnsi" w:cstheme="majorHAnsi"/>
          <w:color w:val="auto"/>
        </w:rPr>
      </w:pPr>
    </w:p>
    <w:p w14:paraId="500A46A4" w14:textId="77777777" w:rsidR="00CB74AB" w:rsidRPr="002C3B79" w:rsidRDefault="00CB74AB" w:rsidP="0055018A">
      <w:pPr>
        <w:rPr>
          <w:rStyle w:val="Heading2Char"/>
          <w:rFonts w:asciiTheme="majorHAnsi" w:hAnsiTheme="majorHAnsi" w:cstheme="majorHAnsi"/>
          <w:color w:val="auto"/>
          <w:sz w:val="36"/>
          <w:szCs w:val="36"/>
        </w:rPr>
      </w:pPr>
      <w:r w:rsidRPr="002C3B79">
        <w:rPr>
          <w:rFonts w:asciiTheme="majorHAnsi" w:hAnsiTheme="majorHAnsi" w:cstheme="majorHAnsi"/>
          <w:noProof/>
          <w:sz w:val="36"/>
          <w:szCs w:val="36"/>
        </w:rPr>
        <w:drawing>
          <wp:anchor distT="0" distB="0" distL="114300" distR="114300" simplePos="0" relativeHeight="251658240" behindDoc="0" locked="0" layoutInCell="1" allowOverlap="1" wp14:anchorId="1A5E4BDF" wp14:editId="2E917504">
            <wp:simplePos x="0" y="0"/>
            <wp:positionH relativeFrom="margin">
              <wp:align>center</wp:align>
            </wp:positionH>
            <wp:positionV relativeFrom="paragraph">
              <wp:posOffset>2540</wp:posOffset>
            </wp:positionV>
            <wp:extent cx="5486400" cy="320040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3544DA38" w14:textId="77777777" w:rsidR="002C3B79" w:rsidRDefault="002C3B79" w:rsidP="00DC16E6">
      <w:pPr>
        <w:pStyle w:val="ListParagraph"/>
        <w:spacing w:after="120"/>
        <w:ind w:left="0"/>
        <w:rPr>
          <w:rFonts w:asciiTheme="majorHAnsi" w:hAnsiTheme="majorHAnsi" w:cstheme="majorHAnsi"/>
          <w:b/>
          <w:bCs/>
          <w:sz w:val="36"/>
          <w:szCs w:val="36"/>
        </w:rPr>
      </w:pPr>
    </w:p>
    <w:p w14:paraId="2D746B9D" w14:textId="77777777" w:rsidR="002C3B79" w:rsidRDefault="002C3B79" w:rsidP="00DC16E6">
      <w:pPr>
        <w:pStyle w:val="ListParagraph"/>
        <w:spacing w:after="120"/>
        <w:ind w:left="0"/>
        <w:rPr>
          <w:rFonts w:asciiTheme="majorHAnsi" w:hAnsiTheme="majorHAnsi" w:cstheme="majorHAnsi"/>
          <w:b/>
          <w:bCs/>
          <w:sz w:val="36"/>
          <w:szCs w:val="36"/>
        </w:rPr>
      </w:pPr>
    </w:p>
    <w:p w14:paraId="665134A2" w14:textId="77777777" w:rsidR="002C3B79" w:rsidRDefault="002C3B79" w:rsidP="00DC16E6">
      <w:pPr>
        <w:pStyle w:val="ListParagraph"/>
        <w:spacing w:after="120"/>
        <w:ind w:left="0"/>
        <w:rPr>
          <w:rFonts w:asciiTheme="majorHAnsi" w:hAnsiTheme="majorHAnsi" w:cstheme="majorHAnsi"/>
          <w:b/>
          <w:bCs/>
          <w:sz w:val="36"/>
          <w:szCs w:val="36"/>
        </w:rPr>
      </w:pPr>
    </w:p>
    <w:p w14:paraId="545D1972" w14:textId="77777777" w:rsidR="002C3B79" w:rsidRDefault="002C3B79" w:rsidP="00DC16E6">
      <w:pPr>
        <w:pStyle w:val="ListParagraph"/>
        <w:spacing w:after="120"/>
        <w:ind w:left="0"/>
        <w:rPr>
          <w:rFonts w:asciiTheme="majorHAnsi" w:hAnsiTheme="majorHAnsi" w:cstheme="majorHAnsi"/>
          <w:b/>
          <w:bCs/>
          <w:sz w:val="36"/>
          <w:szCs w:val="36"/>
        </w:rPr>
      </w:pPr>
    </w:p>
    <w:p w14:paraId="12A60827" w14:textId="77777777" w:rsidR="00491BCA" w:rsidRDefault="00DC16E6" w:rsidP="00491BCA">
      <w:pPr>
        <w:pStyle w:val="ListParagraph"/>
        <w:spacing w:after="160" w:line="259" w:lineRule="auto"/>
        <w:ind w:left="0"/>
        <w:rPr>
          <w:rFonts w:asciiTheme="majorHAnsi" w:hAnsiTheme="majorHAnsi" w:cstheme="majorHAnsi"/>
          <w:b/>
          <w:bCs/>
          <w:sz w:val="36"/>
          <w:szCs w:val="36"/>
        </w:rPr>
      </w:pPr>
      <w:r w:rsidRPr="002C3B79">
        <w:rPr>
          <w:rFonts w:asciiTheme="majorHAnsi" w:hAnsiTheme="majorHAnsi" w:cstheme="majorHAnsi"/>
          <w:b/>
          <w:bCs/>
          <w:sz w:val="36"/>
          <w:szCs w:val="36"/>
        </w:rPr>
        <w:t>Multi-agency training</w:t>
      </w:r>
    </w:p>
    <w:p w14:paraId="06937C90" w14:textId="77777777" w:rsidR="00491BCA" w:rsidRDefault="00491BCA" w:rsidP="00491BCA">
      <w:pPr>
        <w:pStyle w:val="ListParagraph"/>
        <w:spacing w:after="160" w:line="259" w:lineRule="auto"/>
        <w:ind w:left="0"/>
        <w:rPr>
          <w:rFonts w:asciiTheme="majorHAnsi" w:hAnsiTheme="majorHAnsi" w:cstheme="majorHAnsi"/>
          <w:b/>
          <w:bCs/>
          <w:sz w:val="36"/>
          <w:szCs w:val="36"/>
        </w:rPr>
      </w:pPr>
    </w:p>
    <w:p w14:paraId="631E6339" w14:textId="77777777" w:rsidR="0055018A" w:rsidRPr="00491BCA" w:rsidRDefault="0055018A" w:rsidP="00491BCA">
      <w:pPr>
        <w:pStyle w:val="ListParagraph"/>
        <w:spacing w:after="160" w:line="259" w:lineRule="auto"/>
        <w:ind w:left="0"/>
        <w:jc w:val="both"/>
        <w:rPr>
          <w:rFonts w:asciiTheme="majorHAnsi" w:hAnsiTheme="majorHAnsi" w:cstheme="majorHAnsi"/>
          <w:b/>
          <w:bCs/>
          <w:sz w:val="36"/>
          <w:szCs w:val="36"/>
        </w:rPr>
      </w:pPr>
      <w:r w:rsidRPr="002C3B79">
        <w:rPr>
          <w:rStyle w:val="Heading2Char"/>
          <w:rFonts w:asciiTheme="majorHAnsi" w:hAnsiTheme="majorHAnsi" w:cstheme="majorHAnsi"/>
          <w:color w:val="auto"/>
        </w:rPr>
        <w:t xml:space="preserve">Multi-agency training is one way to ensure that a culture of inter-agency cooperation is developed and supported. </w:t>
      </w:r>
      <w:r w:rsidR="00491BCA">
        <w:rPr>
          <w:rStyle w:val="Heading2Char"/>
          <w:rFonts w:asciiTheme="majorHAnsi" w:hAnsiTheme="majorHAnsi" w:cstheme="majorHAnsi"/>
          <w:color w:val="auto"/>
        </w:rPr>
        <w:t xml:space="preserve"> </w:t>
      </w:r>
      <w:r w:rsidRPr="002C3B79">
        <w:rPr>
          <w:rStyle w:val="Heading2Char"/>
          <w:rFonts w:asciiTheme="majorHAnsi" w:hAnsiTheme="majorHAnsi" w:cstheme="majorHAnsi"/>
          <w:color w:val="auto"/>
        </w:rPr>
        <w:t>Research from Carpenter (2009) has shown that multi-agency training is useful and valued by professionals in developing a shared understanding of child protection and decision making.</w:t>
      </w:r>
    </w:p>
    <w:p w14:paraId="1FD1636A" w14:textId="77777777" w:rsidR="0055018A" w:rsidRPr="002C3B79" w:rsidRDefault="0055018A" w:rsidP="00491BCA">
      <w:pPr>
        <w:pStyle w:val="ListParagraph"/>
        <w:ind w:left="0"/>
        <w:jc w:val="both"/>
        <w:rPr>
          <w:rFonts w:asciiTheme="majorHAnsi" w:hAnsiTheme="majorHAnsi" w:cstheme="majorHAnsi"/>
        </w:rPr>
      </w:pPr>
      <w:r w:rsidRPr="002C3B79">
        <w:rPr>
          <w:rFonts w:asciiTheme="majorHAnsi" w:hAnsiTheme="majorHAnsi" w:cstheme="majorHAnsi"/>
        </w:rPr>
        <w:t xml:space="preserve">Effective safeguarding depends on staff and volunteers across all agencies having a clear understanding of their individual roles and responsibilities. </w:t>
      </w:r>
      <w:r w:rsidR="00491BCA">
        <w:rPr>
          <w:rFonts w:asciiTheme="majorHAnsi" w:hAnsiTheme="majorHAnsi" w:cstheme="majorHAnsi"/>
        </w:rPr>
        <w:t xml:space="preserve"> </w:t>
      </w:r>
      <w:r w:rsidRPr="002C3B79">
        <w:rPr>
          <w:rFonts w:asciiTheme="majorHAnsi" w:hAnsiTheme="majorHAnsi" w:cstheme="majorHAnsi"/>
        </w:rPr>
        <w:t xml:space="preserve">This includes the ability to recognise when a child is at risk as well as the knowledge and skills to respond effectively. </w:t>
      </w:r>
    </w:p>
    <w:p w14:paraId="3EDFADF4" w14:textId="77777777" w:rsidR="0055018A" w:rsidRPr="002C3B79" w:rsidRDefault="0055018A" w:rsidP="00491BCA">
      <w:pPr>
        <w:pStyle w:val="ListParagraph"/>
        <w:ind w:left="0"/>
        <w:jc w:val="both"/>
        <w:rPr>
          <w:rFonts w:asciiTheme="majorHAnsi" w:hAnsiTheme="majorHAnsi" w:cstheme="majorHAnsi"/>
          <w:sz w:val="12"/>
          <w:szCs w:val="12"/>
        </w:rPr>
      </w:pPr>
    </w:p>
    <w:p w14:paraId="26213851" w14:textId="77777777" w:rsidR="00491BCA" w:rsidRDefault="0055018A" w:rsidP="00491BCA">
      <w:pPr>
        <w:pStyle w:val="ListParagraph"/>
        <w:ind w:left="0"/>
        <w:jc w:val="both"/>
        <w:rPr>
          <w:rFonts w:asciiTheme="majorHAnsi" w:hAnsiTheme="majorHAnsi" w:cstheme="majorHAnsi"/>
        </w:rPr>
      </w:pPr>
      <w:r w:rsidRPr="002C3B79">
        <w:rPr>
          <w:rFonts w:asciiTheme="majorHAnsi" w:hAnsiTheme="majorHAnsi" w:cstheme="majorHAnsi"/>
        </w:rPr>
        <w:t>Learning from Safeguarding Child</w:t>
      </w:r>
      <w:r w:rsidR="005B0A49" w:rsidRPr="002C3B79">
        <w:rPr>
          <w:rFonts w:asciiTheme="majorHAnsi" w:hAnsiTheme="majorHAnsi" w:cstheme="majorHAnsi"/>
        </w:rPr>
        <w:t xml:space="preserve"> Safeguarding</w:t>
      </w:r>
      <w:r w:rsidRPr="002C3B79">
        <w:rPr>
          <w:rFonts w:asciiTheme="majorHAnsi" w:hAnsiTheme="majorHAnsi" w:cstheme="majorHAnsi"/>
        </w:rPr>
        <w:t xml:space="preserve"> Practice Reviews (C</w:t>
      </w:r>
      <w:r w:rsidR="005B0A49" w:rsidRPr="002C3B79">
        <w:rPr>
          <w:rFonts w:asciiTheme="majorHAnsi" w:hAnsiTheme="majorHAnsi" w:cstheme="majorHAnsi"/>
        </w:rPr>
        <w:t>S</w:t>
      </w:r>
      <w:r w:rsidRPr="002C3B79">
        <w:rPr>
          <w:rFonts w:asciiTheme="majorHAnsi" w:hAnsiTheme="majorHAnsi" w:cstheme="majorHAnsi"/>
        </w:rPr>
        <w:t xml:space="preserve">PRs) and Domestic Homicide Reviews (DHRs) and Multi Agency </w:t>
      </w:r>
      <w:r w:rsidR="00C41744" w:rsidRPr="002C3B79">
        <w:rPr>
          <w:rFonts w:asciiTheme="majorHAnsi" w:hAnsiTheme="majorHAnsi" w:cstheme="majorHAnsi"/>
        </w:rPr>
        <w:t>Audits also</w:t>
      </w:r>
      <w:r w:rsidRPr="002C3B79">
        <w:rPr>
          <w:rFonts w:asciiTheme="majorHAnsi" w:hAnsiTheme="majorHAnsi" w:cstheme="majorHAnsi"/>
        </w:rPr>
        <w:t xml:space="preserve"> shows that the key to successful safeguarding is the ability to work effectively in multi-disciplinary and multi-agency settings. </w:t>
      </w:r>
    </w:p>
    <w:p w14:paraId="637A4AA0" w14:textId="77777777" w:rsidR="00491BCA" w:rsidRDefault="00491BCA" w:rsidP="00491BCA">
      <w:pPr>
        <w:pStyle w:val="ListParagraph"/>
        <w:ind w:left="0"/>
        <w:jc w:val="both"/>
        <w:rPr>
          <w:rFonts w:asciiTheme="majorHAnsi" w:hAnsiTheme="majorHAnsi" w:cstheme="majorHAnsi"/>
        </w:rPr>
      </w:pPr>
    </w:p>
    <w:p w14:paraId="658DB5BD" w14:textId="77777777" w:rsidR="008E6491" w:rsidRPr="00491BCA" w:rsidRDefault="008E6491" w:rsidP="00491BCA">
      <w:pPr>
        <w:pStyle w:val="ListParagraph"/>
        <w:ind w:left="0"/>
        <w:jc w:val="both"/>
        <w:rPr>
          <w:rFonts w:asciiTheme="majorHAnsi" w:hAnsiTheme="majorHAnsi" w:cstheme="majorHAnsi"/>
          <w:sz w:val="20"/>
          <w:szCs w:val="20"/>
        </w:rPr>
      </w:pPr>
      <w:r w:rsidRPr="00491BCA">
        <w:rPr>
          <w:rFonts w:asciiTheme="majorHAnsi" w:hAnsiTheme="majorHAnsi" w:cstheme="majorHAnsi"/>
        </w:rPr>
        <w:t xml:space="preserve">The objective </w:t>
      </w:r>
      <w:r w:rsidR="0014575A" w:rsidRPr="00491BCA">
        <w:rPr>
          <w:rFonts w:asciiTheme="majorHAnsi" w:hAnsiTheme="majorHAnsi" w:cstheme="majorHAnsi"/>
        </w:rPr>
        <w:t xml:space="preserve">of our </w:t>
      </w:r>
      <w:r w:rsidRPr="00491BCA">
        <w:rPr>
          <w:rFonts w:asciiTheme="majorHAnsi" w:hAnsiTheme="majorHAnsi" w:cstheme="majorHAnsi"/>
        </w:rPr>
        <w:t xml:space="preserve">multi -agency training is to ensure everyone working with children, young people and families in Oldham have the right skills and knowledge and are competent in the work they undertake and </w:t>
      </w:r>
      <w:r w:rsidR="001258B2" w:rsidRPr="00491BCA">
        <w:rPr>
          <w:rFonts w:asciiTheme="majorHAnsi" w:hAnsiTheme="majorHAnsi" w:cstheme="majorHAnsi"/>
        </w:rPr>
        <w:t>can</w:t>
      </w:r>
      <w:r w:rsidRPr="00491BCA">
        <w:rPr>
          <w:rFonts w:asciiTheme="majorHAnsi" w:hAnsiTheme="majorHAnsi" w:cstheme="majorHAnsi"/>
        </w:rPr>
        <w:t xml:space="preserve"> provide timely support and interventions to protect them from abuse and neglect</w:t>
      </w:r>
      <w:r w:rsidR="00491BCA">
        <w:rPr>
          <w:rFonts w:asciiTheme="majorHAnsi" w:hAnsiTheme="majorHAnsi" w:cstheme="majorHAnsi"/>
        </w:rPr>
        <w:t>.</w:t>
      </w:r>
    </w:p>
    <w:p w14:paraId="0881F6CB" w14:textId="77777777" w:rsidR="002C3B79" w:rsidRDefault="002C3B79" w:rsidP="00574876">
      <w:pPr>
        <w:pStyle w:val="ListParagraph"/>
        <w:spacing w:after="120"/>
        <w:ind w:left="0"/>
        <w:rPr>
          <w:rFonts w:asciiTheme="majorHAnsi" w:hAnsiTheme="majorHAnsi" w:cstheme="majorHAnsi"/>
          <w:b/>
          <w:bCs/>
          <w:sz w:val="36"/>
          <w:szCs w:val="36"/>
        </w:rPr>
      </w:pPr>
    </w:p>
    <w:p w14:paraId="7CE58922" w14:textId="77777777" w:rsidR="00574876" w:rsidRPr="002C3B79" w:rsidRDefault="00574876" w:rsidP="00574876">
      <w:pPr>
        <w:pStyle w:val="ListParagraph"/>
        <w:spacing w:after="120"/>
        <w:ind w:left="0"/>
        <w:rPr>
          <w:rFonts w:asciiTheme="majorHAnsi" w:hAnsiTheme="majorHAnsi" w:cstheme="majorHAnsi"/>
          <w:b/>
          <w:bCs/>
          <w:sz w:val="36"/>
          <w:szCs w:val="36"/>
        </w:rPr>
      </w:pPr>
      <w:r w:rsidRPr="002C3B79">
        <w:rPr>
          <w:rFonts w:asciiTheme="majorHAnsi" w:hAnsiTheme="majorHAnsi" w:cstheme="majorHAnsi"/>
          <w:b/>
          <w:bCs/>
          <w:sz w:val="36"/>
          <w:szCs w:val="36"/>
        </w:rPr>
        <w:t>Overarching Training aims and Principles are:</w:t>
      </w:r>
    </w:p>
    <w:p w14:paraId="0CCAD0D2" w14:textId="77777777" w:rsidR="00574876" w:rsidRPr="002C3B79" w:rsidRDefault="00574876" w:rsidP="007F4963">
      <w:pPr>
        <w:jc w:val="both"/>
        <w:rPr>
          <w:rFonts w:asciiTheme="majorHAnsi" w:hAnsiTheme="majorHAnsi" w:cstheme="majorHAnsi"/>
          <w:b/>
          <w:bCs/>
          <w:i/>
        </w:rPr>
      </w:pPr>
    </w:p>
    <w:tbl>
      <w:tblPr>
        <w:tblW w:w="89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3"/>
      </w:tblGrid>
      <w:tr w:rsidR="00574876" w:rsidRPr="002C3B79" w14:paraId="14DDA6CC" w14:textId="77777777" w:rsidTr="005B0A49">
        <w:trPr>
          <w:trHeight w:val="977"/>
        </w:trPr>
        <w:tc>
          <w:tcPr>
            <w:tcW w:w="8973" w:type="dxa"/>
            <w:shd w:val="clear" w:color="auto" w:fill="00B0F0"/>
          </w:tcPr>
          <w:p w14:paraId="5BB9B851" w14:textId="77777777" w:rsidR="00574876" w:rsidRPr="002C3B79" w:rsidRDefault="00574876" w:rsidP="00491BCA">
            <w:pPr>
              <w:spacing w:after="0"/>
              <w:rPr>
                <w:rFonts w:asciiTheme="majorHAnsi" w:hAnsiTheme="majorHAnsi" w:cstheme="majorHAnsi"/>
                <w:b/>
                <w:bCs/>
                <w:i/>
              </w:rPr>
            </w:pPr>
            <w:r w:rsidRPr="002C3B79">
              <w:rPr>
                <w:rFonts w:asciiTheme="majorHAnsi" w:hAnsiTheme="majorHAnsi" w:cstheme="majorHAnsi"/>
                <w:b/>
                <w:bCs/>
                <w:i/>
              </w:rPr>
              <w:t xml:space="preserve">Aim: To devise and deliver high quality innovative training programmes and initiatives that meet </w:t>
            </w:r>
          </w:p>
          <w:p w14:paraId="7EE0E5D2" w14:textId="77777777" w:rsidR="00574876" w:rsidRPr="002C3B79" w:rsidRDefault="00574876" w:rsidP="005B0A49">
            <w:pPr>
              <w:pStyle w:val="ListParagraph"/>
              <w:spacing w:after="120"/>
              <w:ind w:left="0"/>
              <w:rPr>
                <w:rFonts w:asciiTheme="majorHAnsi" w:hAnsiTheme="majorHAnsi" w:cstheme="majorHAnsi"/>
                <w:b/>
                <w:bCs/>
                <w:i/>
              </w:rPr>
            </w:pPr>
            <w:r w:rsidRPr="002C3B79">
              <w:rPr>
                <w:rFonts w:asciiTheme="majorHAnsi" w:hAnsiTheme="majorHAnsi" w:cstheme="majorHAnsi"/>
                <w:b/>
                <w:bCs/>
                <w:i/>
              </w:rPr>
              <w:t xml:space="preserve">the business requirements of the </w:t>
            </w:r>
            <w:r w:rsidR="005B0A49" w:rsidRPr="002C3B79">
              <w:rPr>
                <w:rFonts w:asciiTheme="majorHAnsi" w:hAnsiTheme="majorHAnsi" w:cstheme="majorHAnsi"/>
                <w:b/>
                <w:bCs/>
                <w:i/>
              </w:rPr>
              <w:t xml:space="preserve">Safeguarding Partnership </w:t>
            </w:r>
            <w:r w:rsidRPr="002C3B79">
              <w:rPr>
                <w:rFonts w:asciiTheme="majorHAnsi" w:hAnsiTheme="majorHAnsi" w:cstheme="majorHAnsi"/>
                <w:b/>
                <w:bCs/>
                <w:i/>
              </w:rPr>
              <w:t>and the priority safeguarding issues being processed</w:t>
            </w:r>
            <w:commentRangeStart w:id="0"/>
            <w:commentRangeEnd w:id="0"/>
            <w:r w:rsidRPr="002C3B79">
              <w:rPr>
                <w:rStyle w:val="CommentReference"/>
                <w:rFonts w:asciiTheme="majorHAnsi" w:hAnsiTheme="majorHAnsi" w:cstheme="majorHAnsi"/>
              </w:rPr>
              <w:commentReference w:id="0"/>
            </w:r>
            <w:r w:rsidRPr="002C3B79">
              <w:rPr>
                <w:rFonts w:asciiTheme="majorHAnsi" w:hAnsiTheme="majorHAnsi" w:cstheme="majorHAnsi"/>
                <w:b/>
                <w:bCs/>
                <w:i/>
              </w:rPr>
              <w:t>.</w:t>
            </w:r>
          </w:p>
        </w:tc>
      </w:tr>
    </w:tbl>
    <w:p w14:paraId="16549D2E" w14:textId="77777777" w:rsidR="00574876" w:rsidRPr="002C3B79" w:rsidRDefault="00574876" w:rsidP="00574876">
      <w:pPr>
        <w:pStyle w:val="ListParagraph"/>
        <w:spacing w:after="120"/>
        <w:ind w:left="0"/>
        <w:rPr>
          <w:rFonts w:asciiTheme="majorHAnsi" w:hAnsiTheme="majorHAnsi" w:cstheme="majorHAnsi"/>
          <w:b/>
          <w:bCs/>
          <w:sz w:val="36"/>
          <w:szCs w:val="36"/>
        </w:rPr>
      </w:pPr>
    </w:p>
    <w:p w14:paraId="471EA29C" w14:textId="77777777" w:rsidR="007F4963" w:rsidRPr="002C3B79" w:rsidRDefault="007F4963" w:rsidP="007F4963">
      <w:pPr>
        <w:jc w:val="both"/>
        <w:rPr>
          <w:rFonts w:asciiTheme="majorHAnsi" w:hAnsiTheme="majorHAnsi" w:cstheme="majorHAnsi"/>
          <w:bCs/>
        </w:rPr>
      </w:pPr>
      <w:r w:rsidRPr="002C3B79">
        <w:rPr>
          <w:rFonts w:asciiTheme="majorHAnsi" w:hAnsiTheme="majorHAnsi" w:cstheme="majorHAnsi"/>
          <w:bCs/>
        </w:rPr>
        <w:t xml:space="preserve">Effectively responding to children’s needs, developing new ways of working and </w:t>
      </w:r>
      <w:r w:rsidR="00491BCA" w:rsidRPr="002C3B79">
        <w:rPr>
          <w:rFonts w:asciiTheme="majorHAnsi" w:hAnsiTheme="majorHAnsi" w:cstheme="majorHAnsi"/>
          <w:bCs/>
        </w:rPr>
        <w:t>opening</w:t>
      </w:r>
      <w:r w:rsidRPr="002C3B79">
        <w:rPr>
          <w:rFonts w:asciiTheme="majorHAnsi" w:hAnsiTheme="majorHAnsi" w:cstheme="majorHAnsi"/>
          <w:bCs/>
        </w:rPr>
        <w:t xml:space="preserve"> new conversations. </w:t>
      </w:r>
      <w:r w:rsidR="00491BCA">
        <w:rPr>
          <w:rFonts w:asciiTheme="majorHAnsi" w:hAnsiTheme="majorHAnsi" w:cstheme="majorHAnsi"/>
          <w:bCs/>
        </w:rPr>
        <w:t xml:space="preserve"> </w:t>
      </w:r>
      <w:r w:rsidRPr="002C3B79">
        <w:rPr>
          <w:rFonts w:asciiTheme="majorHAnsi" w:hAnsiTheme="majorHAnsi" w:cstheme="majorHAnsi"/>
          <w:bCs/>
        </w:rPr>
        <w:t xml:space="preserve">There is a commitment to invest in the workforce to ensure it is equipped with the right knowledge and skills to work within the most challenging of circumstances to ensure outcomes for children are improved.    </w:t>
      </w:r>
    </w:p>
    <w:p w14:paraId="7D511DA6" w14:textId="77777777" w:rsidR="007F4963" w:rsidRPr="002C3B79" w:rsidRDefault="007F4963" w:rsidP="007F4963">
      <w:pPr>
        <w:jc w:val="both"/>
        <w:rPr>
          <w:rFonts w:asciiTheme="majorHAnsi" w:hAnsiTheme="majorHAnsi" w:cstheme="majorHAnsi"/>
          <w:color w:val="000000" w:themeColor="text1"/>
        </w:rPr>
      </w:pPr>
      <w:r w:rsidRPr="002C3B79">
        <w:rPr>
          <w:rFonts w:asciiTheme="majorHAnsi" w:hAnsiTheme="majorHAnsi" w:cstheme="majorHAnsi"/>
          <w:color w:val="000000" w:themeColor="text1"/>
        </w:rPr>
        <w:t xml:space="preserve">The aim of this training and development plan is to ensure that the sector’s workforce continues to be made up of talented and highly skilled professionals who </w:t>
      </w:r>
      <w:proofErr w:type="gramStart"/>
      <w:r w:rsidRPr="002C3B79">
        <w:rPr>
          <w:rFonts w:asciiTheme="majorHAnsi" w:hAnsiTheme="majorHAnsi" w:cstheme="majorHAnsi"/>
          <w:color w:val="000000" w:themeColor="text1"/>
        </w:rPr>
        <w:t>are able to</w:t>
      </w:r>
      <w:proofErr w:type="gramEnd"/>
      <w:r w:rsidRPr="002C3B79">
        <w:rPr>
          <w:rFonts w:asciiTheme="majorHAnsi" w:hAnsiTheme="majorHAnsi" w:cstheme="majorHAnsi"/>
          <w:color w:val="000000" w:themeColor="text1"/>
        </w:rPr>
        <w:t xml:space="preserve"> deliver integrated </w:t>
      </w:r>
      <w:r w:rsidR="00574876" w:rsidRPr="002C3B79">
        <w:rPr>
          <w:rFonts w:asciiTheme="majorHAnsi" w:hAnsiTheme="majorHAnsi" w:cstheme="majorHAnsi"/>
          <w:color w:val="000000" w:themeColor="text1"/>
        </w:rPr>
        <w:t>high-quality</w:t>
      </w:r>
      <w:r w:rsidRPr="002C3B79">
        <w:rPr>
          <w:rFonts w:asciiTheme="majorHAnsi" w:hAnsiTheme="majorHAnsi" w:cstheme="majorHAnsi"/>
          <w:color w:val="000000" w:themeColor="text1"/>
        </w:rPr>
        <w:t xml:space="preserve"> services to meet the changing needs of children and their families in Oldham.</w:t>
      </w:r>
    </w:p>
    <w:p w14:paraId="2BEB677C" w14:textId="77777777" w:rsidR="007F4963" w:rsidRPr="002C3B79" w:rsidRDefault="007F4963" w:rsidP="007F4963">
      <w:pPr>
        <w:autoSpaceDE w:val="0"/>
        <w:autoSpaceDN w:val="0"/>
        <w:jc w:val="both"/>
        <w:rPr>
          <w:rFonts w:asciiTheme="majorHAnsi" w:hAnsiTheme="majorHAnsi" w:cstheme="majorHAnsi"/>
          <w:color w:val="000000" w:themeColor="text1"/>
        </w:rPr>
      </w:pPr>
      <w:r w:rsidRPr="002C3B79">
        <w:rPr>
          <w:rFonts w:asciiTheme="majorHAnsi" w:eastAsia="Times New Roman" w:hAnsiTheme="majorHAnsi" w:cstheme="majorHAnsi"/>
          <w:color w:val="000000" w:themeColor="text1"/>
        </w:rPr>
        <w:t>Our work is centred on improving outcomes and quality of life for those most vulnerable children and families in our community.</w:t>
      </w:r>
      <w:r w:rsidRPr="002C3B79">
        <w:rPr>
          <w:rFonts w:asciiTheme="majorHAnsi" w:hAnsiTheme="majorHAnsi" w:cstheme="majorHAnsi"/>
          <w:color w:val="000000" w:themeColor="text1"/>
        </w:rPr>
        <w:t xml:space="preserve"> </w:t>
      </w:r>
    </w:p>
    <w:p w14:paraId="00EDD565" w14:textId="77777777" w:rsidR="007F4963" w:rsidRPr="002C3B79" w:rsidRDefault="007F4963" w:rsidP="007F4963">
      <w:pPr>
        <w:pStyle w:val="ListParagraph"/>
        <w:widowControl w:val="0"/>
        <w:numPr>
          <w:ilvl w:val="0"/>
          <w:numId w:val="4"/>
        </w:numPr>
        <w:overflowPunct w:val="0"/>
        <w:adjustRightInd w:val="0"/>
        <w:spacing w:after="120"/>
        <w:jc w:val="both"/>
        <w:rPr>
          <w:rFonts w:asciiTheme="majorHAnsi" w:hAnsiTheme="majorHAnsi" w:cstheme="majorHAnsi"/>
          <w:bCs/>
        </w:rPr>
      </w:pPr>
      <w:r w:rsidRPr="002C3B79">
        <w:rPr>
          <w:rFonts w:asciiTheme="majorHAnsi" w:hAnsiTheme="majorHAnsi" w:cstheme="majorHAnsi"/>
          <w:bCs/>
        </w:rPr>
        <w:t>Ambitious for every child and young person</w:t>
      </w:r>
    </w:p>
    <w:p w14:paraId="3F2032E6" w14:textId="77777777" w:rsidR="007F4963" w:rsidRPr="002C3B79" w:rsidRDefault="007F4963" w:rsidP="007F4963">
      <w:pPr>
        <w:pStyle w:val="ListParagraph"/>
        <w:widowControl w:val="0"/>
        <w:numPr>
          <w:ilvl w:val="0"/>
          <w:numId w:val="4"/>
        </w:numPr>
        <w:overflowPunct w:val="0"/>
        <w:adjustRightInd w:val="0"/>
        <w:spacing w:after="120"/>
        <w:jc w:val="both"/>
        <w:rPr>
          <w:rFonts w:asciiTheme="majorHAnsi" w:hAnsiTheme="majorHAnsi" w:cstheme="majorHAnsi"/>
          <w:bCs/>
        </w:rPr>
      </w:pPr>
      <w:r w:rsidRPr="002C3B79">
        <w:rPr>
          <w:rFonts w:asciiTheme="majorHAnsi" w:hAnsiTheme="majorHAnsi" w:cstheme="majorHAnsi"/>
          <w:bCs/>
        </w:rPr>
        <w:t xml:space="preserve">Committed to safeguarding and promoting the welfare of </w:t>
      </w:r>
      <w:proofErr w:type="gramStart"/>
      <w:r w:rsidRPr="002C3B79">
        <w:rPr>
          <w:rFonts w:asciiTheme="majorHAnsi" w:hAnsiTheme="majorHAnsi" w:cstheme="majorHAnsi"/>
          <w:bCs/>
        </w:rPr>
        <w:t>children</w:t>
      </w:r>
      <w:proofErr w:type="gramEnd"/>
    </w:p>
    <w:p w14:paraId="514D65AA" w14:textId="77777777" w:rsidR="007F4963" w:rsidRPr="002C3B79" w:rsidRDefault="007F4963" w:rsidP="007F4963">
      <w:pPr>
        <w:pStyle w:val="ListParagraph"/>
        <w:widowControl w:val="0"/>
        <w:numPr>
          <w:ilvl w:val="0"/>
          <w:numId w:val="4"/>
        </w:numPr>
        <w:overflowPunct w:val="0"/>
        <w:adjustRightInd w:val="0"/>
        <w:spacing w:after="120"/>
        <w:jc w:val="both"/>
        <w:rPr>
          <w:rFonts w:asciiTheme="majorHAnsi" w:hAnsiTheme="majorHAnsi" w:cstheme="majorHAnsi"/>
          <w:bCs/>
        </w:rPr>
      </w:pPr>
      <w:r w:rsidRPr="002C3B79">
        <w:rPr>
          <w:rFonts w:asciiTheme="majorHAnsi" w:hAnsiTheme="majorHAnsi" w:cstheme="majorHAnsi"/>
          <w:bCs/>
        </w:rPr>
        <w:t>Highly skilled and excellent in their practice</w:t>
      </w:r>
    </w:p>
    <w:p w14:paraId="21421455" w14:textId="77777777" w:rsidR="007F4963" w:rsidRPr="002C3B79" w:rsidRDefault="007F4963" w:rsidP="007F4963">
      <w:pPr>
        <w:pStyle w:val="ListParagraph"/>
        <w:widowControl w:val="0"/>
        <w:numPr>
          <w:ilvl w:val="0"/>
          <w:numId w:val="4"/>
        </w:numPr>
        <w:overflowPunct w:val="0"/>
        <w:adjustRightInd w:val="0"/>
        <w:spacing w:after="120"/>
        <w:jc w:val="both"/>
        <w:rPr>
          <w:rFonts w:asciiTheme="majorHAnsi" w:hAnsiTheme="majorHAnsi" w:cstheme="majorHAnsi"/>
          <w:bCs/>
        </w:rPr>
      </w:pPr>
      <w:r w:rsidRPr="002C3B79">
        <w:rPr>
          <w:rFonts w:asciiTheme="majorHAnsi" w:hAnsiTheme="majorHAnsi" w:cstheme="majorHAnsi"/>
          <w:bCs/>
        </w:rPr>
        <w:t xml:space="preserve">Committed to partnership and integrated </w:t>
      </w:r>
      <w:proofErr w:type="gramStart"/>
      <w:r w:rsidRPr="002C3B79">
        <w:rPr>
          <w:rFonts w:asciiTheme="majorHAnsi" w:hAnsiTheme="majorHAnsi" w:cstheme="majorHAnsi"/>
          <w:bCs/>
        </w:rPr>
        <w:t>working</w:t>
      </w:r>
      <w:proofErr w:type="gramEnd"/>
    </w:p>
    <w:p w14:paraId="7F12D818" w14:textId="77777777" w:rsidR="007F4963" w:rsidRPr="002C3B79" w:rsidRDefault="007F4963" w:rsidP="007F4963">
      <w:pPr>
        <w:pStyle w:val="ListParagraph"/>
        <w:widowControl w:val="0"/>
        <w:numPr>
          <w:ilvl w:val="0"/>
          <w:numId w:val="4"/>
        </w:numPr>
        <w:overflowPunct w:val="0"/>
        <w:adjustRightInd w:val="0"/>
        <w:spacing w:after="120"/>
        <w:jc w:val="both"/>
        <w:rPr>
          <w:rFonts w:asciiTheme="majorHAnsi" w:hAnsiTheme="majorHAnsi" w:cstheme="majorHAnsi"/>
          <w:bCs/>
        </w:rPr>
      </w:pPr>
      <w:r w:rsidRPr="002C3B79">
        <w:rPr>
          <w:rFonts w:asciiTheme="majorHAnsi" w:hAnsiTheme="majorHAnsi" w:cstheme="majorHAnsi"/>
          <w:bCs/>
        </w:rPr>
        <w:t xml:space="preserve">Respected and valued as </w:t>
      </w:r>
      <w:proofErr w:type="gramStart"/>
      <w:r w:rsidRPr="002C3B79">
        <w:rPr>
          <w:rFonts w:asciiTheme="majorHAnsi" w:hAnsiTheme="majorHAnsi" w:cstheme="majorHAnsi"/>
          <w:bCs/>
        </w:rPr>
        <w:t>professions</w:t>
      </w:r>
      <w:proofErr w:type="gramEnd"/>
    </w:p>
    <w:p w14:paraId="10F8FB0C" w14:textId="77777777" w:rsidR="007F4963" w:rsidRPr="002C3B79" w:rsidRDefault="007F4963" w:rsidP="005B0A49">
      <w:pPr>
        <w:spacing w:before="240"/>
        <w:jc w:val="both"/>
        <w:rPr>
          <w:rFonts w:asciiTheme="majorHAnsi" w:hAnsiTheme="majorHAnsi" w:cstheme="majorHAnsi"/>
          <w:bCs/>
        </w:rPr>
      </w:pPr>
      <w:r w:rsidRPr="002C3B79">
        <w:rPr>
          <w:rFonts w:asciiTheme="majorHAnsi" w:hAnsiTheme="majorHAnsi" w:cstheme="majorHAnsi"/>
          <w:bCs/>
        </w:rPr>
        <w:t>T</w:t>
      </w:r>
      <w:r w:rsidR="00574876" w:rsidRPr="002C3B79">
        <w:rPr>
          <w:rFonts w:asciiTheme="majorHAnsi" w:hAnsiTheme="majorHAnsi" w:cstheme="majorHAnsi"/>
          <w:bCs/>
        </w:rPr>
        <w:t xml:space="preserve">he training </w:t>
      </w:r>
      <w:r w:rsidR="002C3B79" w:rsidRPr="002C3B79">
        <w:rPr>
          <w:rFonts w:asciiTheme="majorHAnsi" w:hAnsiTheme="majorHAnsi" w:cstheme="majorHAnsi"/>
          <w:bCs/>
        </w:rPr>
        <w:t>offer aims</w:t>
      </w:r>
      <w:r w:rsidRPr="002C3B79">
        <w:rPr>
          <w:rFonts w:asciiTheme="majorHAnsi" w:hAnsiTheme="majorHAnsi" w:cstheme="majorHAnsi"/>
          <w:bCs/>
        </w:rPr>
        <w:t xml:space="preserve"> to deliver effective and cohesive training activity and continuous professional development for our workforce to ensure that all children and young people are safe and feel safe within their homes, </w:t>
      </w:r>
      <w:r w:rsidR="002C3B79" w:rsidRPr="002C3B79">
        <w:rPr>
          <w:rFonts w:asciiTheme="majorHAnsi" w:hAnsiTheme="majorHAnsi" w:cstheme="majorHAnsi"/>
          <w:bCs/>
        </w:rPr>
        <w:t>schools,</w:t>
      </w:r>
      <w:r w:rsidRPr="002C3B79">
        <w:rPr>
          <w:rFonts w:asciiTheme="majorHAnsi" w:hAnsiTheme="majorHAnsi" w:cstheme="majorHAnsi"/>
          <w:bCs/>
        </w:rPr>
        <w:t xml:space="preserve"> and communities. </w:t>
      </w:r>
    </w:p>
    <w:p w14:paraId="3AC3A53F" w14:textId="77777777" w:rsidR="0014575A" w:rsidRPr="002C3B79" w:rsidRDefault="0014575A" w:rsidP="00FC1290">
      <w:pPr>
        <w:jc w:val="both"/>
        <w:rPr>
          <w:rFonts w:asciiTheme="majorHAnsi" w:hAnsiTheme="majorHAnsi" w:cstheme="majorHAnsi"/>
          <w:color w:val="000000" w:themeColor="text1"/>
        </w:rPr>
      </w:pPr>
      <w:r w:rsidRPr="002C3B79">
        <w:rPr>
          <w:rFonts w:asciiTheme="majorHAnsi" w:hAnsiTheme="majorHAnsi" w:cstheme="majorHAnsi"/>
        </w:rPr>
        <w:t>That all learning supports and encourages inter</w:t>
      </w:r>
      <w:r w:rsidR="00FC1290">
        <w:rPr>
          <w:rFonts w:asciiTheme="majorHAnsi" w:hAnsiTheme="majorHAnsi" w:cstheme="majorHAnsi"/>
        </w:rPr>
        <w:t>-</w:t>
      </w:r>
      <w:r w:rsidRPr="002C3B79">
        <w:rPr>
          <w:rFonts w:asciiTheme="majorHAnsi" w:hAnsiTheme="majorHAnsi" w:cstheme="majorHAnsi"/>
        </w:rPr>
        <w:t>agency working to enable staff to develop a cohesive culture of behaviours, attitudes, skills and knowledge for greater inter-professional dialogue, curiosity, and cooperation.</w:t>
      </w:r>
    </w:p>
    <w:p w14:paraId="7EA729F7" w14:textId="77777777" w:rsidR="0014575A" w:rsidRPr="002C3B79" w:rsidRDefault="0014575A" w:rsidP="00FC1290">
      <w:pPr>
        <w:pStyle w:val="ListParagraph"/>
        <w:spacing w:after="120"/>
        <w:ind w:left="0"/>
        <w:jc w:val="both"/>
        <w:rPr>
          <w:rFonts w:asciiTheme="majorHAnsi" w:hAnsiTheme="majorHAnsi" w:cstheme="majorHAnsi"/>
        </w:rPr>
      </w:pPr>
      <w:r w:rsidRPr="002C3B79">
        <w:rPr>
          <w:rFonts w:asciiTheme="majorHAnsi" w:hAnsiTheme="majorHAnsi" w:cstheme="majorHAnsi"/>
        </w:rPr>
        <w:t>That these skills and behaviours ensure good outcomes for children, young people, and families</w:t>
      </w:r>
      <w:r w:rsidR="00FC1290">
        <w:rPr>
          <w:rFonts w:asciiTheme="majorHAnsi" w:hAnsiTheme="majorHAnsi" w:cstheme="majorHAnsi"/>
        </w:rPr>
        <w:t>.</w:t>
      </w:r>
    </w:p>
    <w:p w14:paraId="6E01DEE4" w14:textId="77777777" w:rsidR="0014575A" w:rsidRPr="002C3B79" w:rsidRDefault="0014575A" w:rsidP="00FC1290">
      <w:pPr>
        <w:pStyle w:val="ListParagraph"/>
        <w:spacing w:after="120"/>
        <w:ind w:left="0"/>
        <w:jc w:val="both"/>
        <w:rPr>
          <w:rFonts w:asciiTheme="majorHAnsi" w:hAnsiTheme="majorHAnsi" w:cstheme="majorHAnsi"/>
        </w:rPr>
      </w:pPr>
    </w:p>
    <w:p w14:paraId="58D0BBE6" w14:textId="77777777" w:rsidR="0014575A" w:rsidRPr="002C3B79" w:rsidRDefault="0014575A" w:rsidP="00FC1290">
      <w:pPr>
        <w:pStyle w:val="ListParagraph"/>
        <w:spacing w:after="120"/>
        <w:ind w:left="0"/>
        <w:jc w:val="both"/>
        <w:rPr>
          <w:rFonts w:asciiTheme="majorHAnsi" w:hAnsiTheme="majorHAnsi" w:cstheme="majorHAnsi"/>
        </w:rPr>
      </w:pPr>
      <w:r w:rsidRPr="002C3B79">
        <w:rPr>
          <w:rFonts w:asciiTheme="majorHAnsi" w:hAnsiTheme="majorHAnsi" w:cstheme="majorHAnsi"/>
        </w:rPr>
        <w:t>That it is multi-agency</w:t>
      </w:r>
      <w:r w:rsidR="00FC1290">
        <w:rPr>
          <w:rFonts w:asciiTheme="majorHAnsi" w:hAnsiTheme="majorHAnsi" w:cstheme="majorHAnsi"/>
        </w:rPr>
        <w:t xml:space="preserve"> </w:t>
      </w:r>
      <w:r w:rsidR="00FC1290" w:rsidRPr="002C3B79">
        <w:rPr>
          <w:rFonts w:asciiTheme="majorHAnsi" w:hAnsiTheme="majorHAnsi" w:cstheme="majorHAnsi"/>
        </w:rPr>
        <w:t>i.e.,</w:t>
      </w:r>
      <w:r w:rsidRPr="002C3B79">
        <w:rPr>
          <w:rFonts w:asciiTheme="majorHAnsi" w:hAnsiTheme="majorHAnsi" w:cstheme="majorHAnsi"/>
        </w:rPr>
        <w:t xml:space="preserve"> the learning outcomes and programme content are aimed at a multi</w:t>
      </w:r>
      <w:r w:rsidR="00FC1290">
        <w:rPr>
          <w:rFonts w:asciiTheme="majorHAnsi" w:hAnsiTheme="majorHAnsi" w:cstheme="majorHAnsi"/>
        </w:rPr>
        <w:noBreakHyphen/>
      </w:r>
      <w:r w:rsidRPr="002C3B79">
        <w:rPr>
          <w:rFonts w:asciiTheme="majorHAnsi" w:hAnsiTheme="majorHAnsi" w:cstheme="majorHAnsi"/>
        </w:rPr>
        <w:t>agency audience, with input design and delivery from all agencies</w:t>
      </w:r>
      <w:r w:rsidR="00FC1290">
        <w:rPr>
          <w:rFonts w:asciiTheme="majorHAnsi" w:hAnsiTheme="majorHAnsi" w:cstheme="majorHAnsi"/>
        </w:rPr>
        <w:t>.</w:t>
      </w:r>
    </w:p>
    <w:p w14:paraId="5AC5561F" w14:textId="77777777" w:rsidR="0014575A" w:rsidRPr="002C3B79" w:rsidRDefault="0014575A" w:rsidP="00FC1290">
      <w:pPr>
        <w:pStyle w:val="ListParagraph"/>
        <w:spacing w:after="120"/>
        <w:ind w:left="0"/>
        <w:jc w:val="both"/>
        <w:rPr>
          <w:rFonts w:asciiTheme="majorHAnsi" w:hAnsiTheme="majorHAnsi" w:cstheme="majorHAnsi"/>
        </w:rPr>
      </w:pPr>
    </w:p>
    <w:p w14:paraId="5F85CEDB" w14:textId="77777777" w:rsidR="0014575A" w:rsidRPr="002C3B79" w:rsidRDefault="0014575A" w:rsidP="00FC1290">
      <w:pPr>
        <w:pStyle w:val="ListParagraph"/>
        <w:spacing w:after="120"/>
        <w:ind w:left="0"/>
        <w:jc w:val="both"/>
        <w:rPr>
          <w:rFonts w:asciiTheme="majorHAnsi" w:hAnsiTheme="majorHAnsi" w:cstheme="majorHAnsi"/>
        </w:rPr>
      </w:pPr>
      <w:r w:rsidRPr="002C3B79">
        <w:rPr>
          <w:rFonts w:asciiTheme="majorHAnsi" w:hAnsiTheme="majorHAnsi" w:cstheme="majorHAnsi"/>
        </w:rPr>
        <w:t>All training supports reflective practice by encouraging participants to share experiences and ideas in the learning environment and within their own supervision.</w:t>
      </w:r>
    </w:p>
    <w:p w14:paraId="2B5DA178" w14:textId="77777777" w:rsidR="002C3B79" w:rsidRDefault="002C3B79" w:rsidP="0055018A">
      <w:pPr>
        <w:pStyle w:val="ListParagraph"/>
        <w:ind w:left="0"/>
        <w:rPr>
          <w:rFonts w:asciiTheme="majorHAnsi" w:hAnsiTheme="majorHAnsi" w:cstheme="majorHAnsi"/>
          <w:b/>
          <w:bCs/>
          <w:sz w:val="36"/>
          <w:szCs w:val="36"/>
        </w:rPr>
      </w:pPr>
    </w:p>
    <w:p w14:paraId="42084060" w14:textId="77777777" w:rsidR="0055018A" w:rsidRPr="002C3B79" w:rsidRDefault="0055018A" w:rsidP="0055018A">
      <w:pPr>
        <w:pStyle w:val="ListParagraph"/>
        <w:ind w:left="0"/>
        <w:rPr>
          <w:rFonts w:asciiTheme="majorHAnsi" w:hAnsiTheme="majorHAnsi" w:cstheme="majorHAnsi"/>
          <w:b/>
          <w:bCs/>
          <w:sz w:val="36"/>
          <w:szCs w:val="36"/>
        </w:rPr>
      </w:pPr>
      <w:r w:rsidRPr="002C3B79">
        <w:rPr>
          <w:rFonts w:asciiTheme="majorHAnsi" w:hAnsiTheme="majorHAnsi" w:cstheme="majorHAnsi"/>
          <w:b/>
          <w:bCs/>
          <w:sz w:val="36"/>
          <w:szCs w:val="36"/>
        </w:rPr>
        <w:t>Kolb’s Learning Theory</w:t>
      </w:r>
    </w:p>
    <w:p w14:paraId="519A7D2A" w14:textId="77777777" w:rsidR="0055018A" w:rsidRPr="002C3B79" w:rsidRDefault="0055018A" w:rsidP="0055018A">
      <w:pPr>
        <w:pStyle w:val="ListParagraph"/>
        <w:ind w:left="0"/>
        <w:rPr>
          <w:rFonts w:asciiTheme="majorHAnsi" w:hAnsiTheme="majorHAnsi" w:cstheme="majorHAnsi"/>
          <w:sz w:val="36"/>
          <w:szCs w:val="36"/>
        </w:rPr>
      </w:pPr>
    </w:p>
    <w:p w14:paraId="2EC08961" w14:textId="77777777" w:rsidR="0055018A" w:rsidRPr="002C3B79" w:rsidRDefault="0055018A" w:rsidP="0055018A">
      <w:pPr>
        <w:pStyle w:val="ListParagraph"/>
        <w:ind w:left="0"/>
        <w:rPr>
          <w:rFonts w:asciiTheme="majorHAnsi" w:hAnsiTheme="majorHAnsi" w:cstheme="majorHAnsi"/>
          <w:sz w:val="36"/>
          <w:szCs w:val="36"/>
        </w:rPr>
      </w:pPr>
    </w:p>
    <w:p w14:paraId="2B630EE7" w14:textId="77777777" w:rsidR="0055018A" w:rsidRPr="002C3B79" w:rsidRDefault="0055018A" w:rsidP="0055018A">
      <w:pPr>
        <w:pStyle w:val="ListParagraph"/>
        <w:ind w:left="0"/>
        <w:rPr>
          <w:rFonts w:asciiTheme="majorHAnsi" w:hAnsiTheme="majorHAnsi" w:cstheme="majorHAnsi"/>
          <w:sz w:val="36"/>
          <w:szCs w:val="36"/>
        </w:rPr>
      </w:pPr>
      <w:r w:rsidRPr="002C3B79">
        <w:rPr>
          <w:rFonts w:asciiTheme="majorHAnsi" w:hAnsiTheme="majorHAnsi" w:cstheme="majorHAnsi"/>
          <w:noProof/>
          <w:sz w:val="36"/>
          <w:szCs w:val="36"/>
        </w:rPr>
        <w:drawing>
          <wp:anchor distT="0" distB="0" distL="114300" distR="114300" simplePos="0" relativeHeight="251659264" behindDoc="0" locked="0" layoutInCell="1" allowOverlap="1" wp14:anchorId="1D42ED7A" wp14:editId="2B9D1EB0">
            <wp:simplePos x="0" y="0"/>
            <wp:positionH relativeFrom="margin">
              <wp:align>center</wp:align>
            </wp:positionH>
            <wp:positionV relativeFrom="paragraph">
              <wp:posOffset>-1270</wp:posOffset>
            </wp:positionV>
            <wp:extent cx="5486400" cy="3200400"/>
            <wp:effectExtent l="0" t="0" r="0" b="190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23F8465" w14:textId="77777777" w:rsidR="00C41744" w:rsidRPr="002C3B79" w:rsidRDefault="00C41744" w:rsidP="00C41744">
      <w:pPr>
        <w:pStyle w:val="ListParagraph"/>
        <w:spacing w:after="120"/>
        <w:ind w:left="0"/>
        <w:rPr>
          <w:rFonts w:asciiTheme="majorHAnsi" w:hAnsiTheme="majorHAnsi" w:cstheme="majorHAnsi"/>
          <w:b/>
          <w:bCs/>
          <w:sz w:val="36"/>
          <w:szCs w:val="36"/>
        </w:rPr>
      </w:pPr>
      <w:r w:rsidRPr="002C3B79">
        <w:rPr>
          <w:rFonts w:asciiTheme="majorHAnsi" w:hAnsiTheme="majorHAnsi" w:cstheme="majorHAnsi"/>
          <w:b/>
          <w:bCs/>
          <w:sz w:val="36"/>
          <w:szCs w:val="36"/>
        </w:rPr>
        <w:t xml:space="preserve">Training Levels </w:t>
      </w:r>
    </w:p>
    <w:p w14:paraId="29C6CD51" w14:textId="77777777" w:rsidR="00C41744" w:rsidRPr="002C3B79" w:rsidRDefault="00C41744" w:rsidP="00C41744">
      <w:pPr>
        <w:pStyle w:val="ListParagraph"/>
        <w:spacing w:after="120"/>
        <w:ind w:left="0"/>
        <w:rPr>
          <w:rFonts w:asciiTheme="majorHAnsi" w:hAnsiTheme="majorHAnsi" w:cstheme="majorHAnsi"/>
        </w:rPr>
      </w:pPr>
    </w:p>
    <w:p w14:paraId="4ABF5FDC" w14:textId="77777777" w:rsidR="00C41744" w:rsidRPr="002C3B79" w:rsidRDefault="00C41744" w:rsidP="00FC1290">
      <w:pPr>
        <w:pStyle w:val="ListParagraph"/>
        <w:spacing w:after="120"/>
        <w:ind w:left="0"/>
        <w:jc w:val="both"/>
        <w:rPr>
          <w:rFonts w:asciiTheme="majorHAnsi" w:hAnsiTheme="majorHAnsi" w:cstheme="majorHAnsi"/>
        </w:rPr>
      </w:pPr>
      <w:r w:rsidRPr="002C3B79">
        <w:rPr>
          <w:rFonts w:asciiTheme="majorHAnsi" w:hAnsiTheme="majorHAnsi" w:cstheme="majorHAnsi"/>
        </w:rPr>
        <w:t>All staff are required to undertake some level of child protection training designed to build skills and knowledge</w:t>
      </w:r>
      <w:r w:rsidR="006C3374" w:rsidRPr="002C3B79">
        <w:rPr>
          <w:rFonts w:asciiTheme="majorHAnsi" w:hAnsiTheme="majorHAnsi" w:cstheme="majorHAnsi"/>
        </w:rPr>
        <w:t xml:space="preserve">. </w:t>
      </w:r>
      <w:r w:rsidR="00FC1290">
        <w:rPr>
          <w:rFonts w:asciiTheme="majorHAnsi" w:hAnsiTheme="majorHAnsi" w:cstheme="majorHAnsi"/>
        </w:rPr>
        <w:t xml:space="preserve"> </w:t>
      </w:r>
      <w:r w:rsidR="0014575A" w:rsidRPr="002C3B79">
        <w:rPr>
          <w:rFonts w:asciiTheme="majorHAnsi" w:hAnsiTheme="majorHAnsi" w:cstheme="majorHAnsi"/>
        </w:rPr>
        <w:t>P</w:t>
      </w:r>
      <w:r w:rsidRPr="002C3B79">
        <w:rPr>
          <w:rFonts w:asciiTheme="majorHAnsi" w:hAnsiTheme="majorHAnsi" w:cstheme="majorHAnsi"/>
        </w:rPr>
        <w:t xml:space="preserve">articipants at introduction level required to complete single agency training before undertaking training offered by the </w:t>
      </w:r>
      <w:r w:rsidR="00FC1290">
        <w:rPr>
          <w:rFonts w:asciiTheme="majorHAnsi" w:hAnsiTheme="majorHAnsi" w:cstheme="majorHAnsi"/>
        </w:rPr>
        <w:t>P</w:t>
      </w:r>
      <w:r w:rsidRPr="002C3B79">
        <w:rPr>
          <w:rFonts w:asciiTheme="majorHAnsi" w:hAnsiTheme="majorHAnsi" w:cstheme="majorHAnsi"/>
        </w:rPr>
        <w:t>artnership.</w:t>
      </w:r>
      <w:r w:rsidR="00FC1290">
        <w:rPr>
          <w:rFonts w:asciiTheme="majorHAnsi" w:hAnsiTheme="majorHAnsi" w:cstheme="majorHAnsi"/>
        </w:rPr>
        <w:t xml:space="preserve">  </w:t>
      </w:r>
      <w:r w:rsidRPr="002C3B79">
        <w:rPr>
          <w:rFonts w:asciiTheme="majorHAnsi" w:hAnsiTheme="majorHAnsi" w:cstheme="majorHAnsi"/>
        </w:rPr>
        <w:t xml:space="preserve">This </w:t>
      </w:r>
      <w:r w:rsidR="0014575A" w:rsidRPr="002C3B79">
        <w:rPr>
          <w:rFonts w:asciiTheme="majorHAnsi" w:hAnsiTheme="majorHAnsi" w:cstheme="majorHAnsi"/>
        </w:rPr>
        <w:t>model below r</w:t>
      </w:r>
      <w:r w:rsidRPr="002C3B79">
        <w:rPr>
          <w:rFonts w:asciiTheme="majorHAnsi" w:hAnsiTheme="majorHAnsi" w:cstheme="majorHAnsi"/>
        </w:rPr>
        <w:t xml:space="preserve">eflects the specific targeting of multi-agency training. </w:t>
      </w:r>
      <w:r w:rsidR="00FC1290">
        <w:rPr>
          <w:rFonts w:asciiTheme="majorHAnsi" w:hAnsiTheme="majorHAnsi" w:cstheme="majorHAnsi"/>
        </w:rPr>
        <w:t xml:space="preserve"> </w:t>
      </w:r>
      <w:r w:rsidRPr="002C3B79">
        <w:rPr>
          <w:rFonts w:asciiTheme="majorHAnsi" w:hAnsiTheme="majorHAnsi" w:cstheme="majorHAnsi"/>
        </w:rPr>
        <w:t>These l</w:t>
      </w:r>
      <w:r w:rsidR="0014575A" w:rsidRPr="002C3B79">
        <w:rPr>
          <w:rFonts w:asciiTheme="majorHAnsi" w:hAnsiTheme="majorHAnsi" w:cstheme="majorHAnsi"/>
        </w:rPr>
        <w:t>evels</w:t>
      </w:r>
      <w:r w:rsidRPr="002C3B79">
        <w:rPr>
          <w:rFonts w:asciiTheme="majorHAnsi" w:hAnsiTheme="majorHAnsi" w:cstheme="majorHAnsi"/>
        </w:rPr>
        <w:t xml:space="preserve"> are not intended to be exhaustive but offer a framework to enable </w:t>
      </w:r>
      <w:r w:rsidR="00574876" w:rsidRPr="002C3B79">
        <w:rPr>
          <w:rFonts w:asciiTheme="majorHAnsi" w:hAnsiTheme="majorHAnsi" w:cstheme="majorHAnsi"/>
        </w:rPr>
        <w:t>managers to</w:t>
      </w:r>
      <w:r w:rsidRPr="002C3B79">
        <w:rPr>
          <w:rFonts w:asciiTheme="majorHAnsi" w:hAnsiTheme="majorHAnsi" w:cstheme="majorHAnsi"/>
        </w:rPr>
        <w:t xml:space="preserve"> determine the appropriate level of training required to meet the needs of their individual staff</w:t>
      </w:r>
      <w:r w:rsidR="00FC1290">
        <w:rPr>
          <w:rFonts w:asciiTheme="majorHAnsi" w:hAnsiTheme="majorHAnsi" w:cstheme="majorHAnsi"/>
        </w:rPr>
        <w:t>.</w:t>
      </w:r>
    </w:p>
    <w:p w14:paraId="2ACD670C" w14:textId="77777777" w:rsidR="00C41744" w:rsidRPr="002C3B79" w:rsidRDefault="00C41744" w:rsidP="00C41744">
      <w:pPr>
        <w:pStyle w:val="ListParagraph"/>
        <w:spacing w:after="120"/>
        <w:ind w:left="0"/>
        <w:rPr>
          <w:rFonts w:asciiTheme="majorHAnsi" w:hAnsiTheme="majorHAnsi" w:cstheme="majorHAnsi"/>
        </w:rPr>
      </w:pPr>
    </w:p>
    <w:p w14:paraId="24F6EEF5" w14:textId="77777777" w:rsidR="00C41744" w:rsidRPr="002C3B79" w:rsidRDefault="00C41744" w:rsidP="00C41744">
      <w:pPr>
        <w:pStyle w:val="ListParagraph"/>
        <w:spacing w:after="120"/>
        <w:ind w:left="0"/>
        <w:rPr>
          <w:rFonts w:asciiTheme="majorHAnsi" w:hAnsiTheme="majorHAnsi" w:cstheme="majorHAnsi"/>
        </w:rPr>
      </w:pPr>
      <w:r w:rsidRPr="002C3B79">
        <w:rPr>
          <w:rFonts w:asciiTheme="majorHAnsi" w:hAnsiTheme="majorHAnsi" w:cstheme="majorHAnsi"/>
          <w:noProof/>
        </w:rPr>
        <w:drawing>
          <wp:anchor distT="0" distB="0" distL="114300" distR="114300" simplePos="0" relativeHeight="251660288" behindDoc="0" locked="0" layoutInCell="1" allowOverlap="1" wp14:anchorId="45AF16B6" wp14:editId="6907169C">
            <wp:simplePos x="0" y="0"/>
            <wp:positionH relativeFrom="margin">
              <wp:align>center</wp:align>
            </wp:positionH>
            <wp:positionV relativeFrom="paragraph">
              <wp:posOffset>38100</wp:posOffset>
            </wp:positionV>
            <wp:extent cx="2628900" cy="3000375"/>
            <wp:effectExtent l="19050" t="19050" r="38100" b="2857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039FE4D" w14:textId="77777777" w:rsidR="00387EB7" w:rsidRPr="002C3B79" w:rsidRDefault="00387EB7" w:rsidP="00C41744">
      <w:pPr>
        <w:pStyle w:val="ListParagraph"/>
        <w:spacing w:after="120"/>
        <w:ind w:left="0"/>
        <w:rPr>
          <w:rFonts w:asciiTheme="majorHAnsi" w:hAnsiTheme="majorHAnsi" w:cstheme="majorHAnsi"/>
        </w:rPr>
      </w:pPr>
    </w:p>
    <w:p w14:paraId="3BDDACE2" w14:textId="77777777" w:rsidR="00387EB7" w:rsidRPr="002C3B79" w:rsidRDefault="00387EB7" w:rsidP="00C41744">
      <w:pPr>
        <w:pStyle w:val="ListParagraph"/>
        <w:spacing w:after="120"/>
        <w:ind w:left="0"/>
        <w:rPr>
          <w:rFonts w:asciiTheme="majorHAnsi" w:hAnsiTheme="majorHAnsi" w:cstheme="majorHAnsi"/>
        </w:rPr>
      </w:pPr>
    </w:p>
    <w:p w14:paraId="423E3CEF" w14:textId="77777777" w:rsidR="00387EB7" w:rsidRPr="002C3B79" w:rsidRDefault="00387EB7" w:rsidP="00C41744">
      <w:pPr>
        <w:pStyle w:val="ListParagraph"/>
        <w:spacing w:after="120"/>
        <w:ind w:left="0"/>
        <w:rPr>
          <w:rFonts w:asciiTheme="majorHAnsi" w:hAnsiTheme="majorHAnsi" w:cstheme="majorHAnsi"/>
        </w:rPr>
      </w:pPr>
    </w:p>
    <w:p w14:paraId="68B466B4" w14:textId="77777777" w:rsidR="00C41744" w:rsidRPr="002C3B79" w:rsidRDefault="00C41744" w:rsidP="00C41744">
      <w:pPr>
        <w:pStyle w:val="ListParagraph"/>
        <w:spacing w:after="120"/>
        <w:ind w:left="0"/>
        <w:rPr>
          <w:rFonts w:asciiTheme="majorHAnsi" w:hAnsiTheme="majorHAnsi" w:cstheme="majorHAnsi"/>
        </w:rPr>
      </w:pPr>
    </w:p>
    <w:p w14:paraId="6BD4E4F9" w14:textId="77777777" w:rsidR="00FC1290" w:rsidRDefault="00FC1290" w:rsidP="00387EB7">
      <w:pPr>
        <w:pStyle w:val="ListParagraph"/>
        <w:spacing w:after="120"/>
        <w:ind w:left="0"/>
        <w:rPr>
          <w:rFonts w:asciiTheme="majorHAnsi" w:hAnsiTheme="majorHAnsi" w:cstheme="majorHAnsi"/>
          <w:b/>
          <w:bCs/>
        </w:rPr>
      </w:pPr>
    </w:p>
    <w:p w14:paraId="61611FA3" w14:textId="77777777" w:rsidR="00FC1290" w:rsidRDefault="00FC1290" w:rsidP="00387EB7">
      <w:pPr>
        <w:pStyle w:val="ListParagraph"/>
        <w:spacing w:after="120"/>
        <w:ind w:left="0"/>
        <w:rPr>
          <w:rFonts w:asciiTheme="majorHAnsi" w:hAnsiTheme="majorHAnsi" w:cstheme="majorHAnsi"/>
          <w:b/>
          <w:bCs/>
        </w:rPr>
      </w:pPr>
    </w:p>
    <w:p w14:paraId="6607A1BB" w14:textId="77777777" w:rsidR="00FC1290" w:rsidRDefault="00FC1290" w:rsidP="00387EB7">
      <w:pPr>
        <w:pStyle w:val="ListParagraph"/>
        <w:spacing w:after="120"/>
        <w:ind w:left="0"/>
        <w:rPr>
          <w:rFonts w:asciiTheme="majorHAnsi" w:hAnsiTheme="majorHAnsi" w:cstheme="majorHAnsi"/>
          <w:b/>
          <w:bCs/>
        </w:rPr>
      </w:pPr>
    </w:p>
    <w:p w14:paraId="4DD463E4" w14:textId="77777777" w:rsidR="00FC1290" w:rsidRDefault="00FC1290" w:rsidP="00387EB7">
      <w:pPr>
        <w:pStyle w:val="ListParagraph"/>
        <w:spacing w:after="120"/>
        <w:ind w:left="0"/>
        <w:rPr>
          <w:rFonts w:asciiTheme="majorHAnsi" w:hAnsiTheme="majorHAnsi" w:cstheme="majorHAnsi"/>
          <w:b/>
          <w:bCs/>
        </w:rPr>
      </w:pPr>
    </w:p>
    <w:p w14:paraId="6808FD50" w14:textId="77777777" w:rsidR="00FC1290" w:rsidRDefault="00FC1290" w:rsidP="00387EB7">
      <w:pPr>
        <w:pStyle w:val="ListParagraph"/>
        <w:spacing w:after="120"/>
        <w:ind w:left="0"/>
        <w:rPr>
          <w:rFonts w:asciiTheme="majorHAnsi" w:hAnsiTheme="majorHAnsi" w:cstheme="majorHAnsi"/>
          <w:b/>
          <w:bCs/>
        </w:rPr>
      </w:pPr>
    </w:p>
    <w:p w14:paraId="3BEADDF3" w14:textId="77777777" w:rsidR="00FC1290" w:rsidRDefault="00FC1290" w:rsidP="00387EB7">
      <w:pPr>
        <w:pStyle w:val="ListParagraph"/>
        <w:spacing w:after="120"/>
        <w:ind w:left="0"/>
        <w:rPr>
          <w:rFonts w:asciiTheme="majorHAnsi" w:hAnsiTheme="majorHAnsi" w:cstheme="majorHAnsi"/>
          <w:b/>
          <w:bCs/>
        </w:rPr>
      </w:pPr>
    </w:p>
    <w:p w14:paraId="3C517EBB" w14:textId="77777777" w:rsidR="00FC1290" w:rsidRDefault="00FC1290" w:rsidP="00387EB7">
      <w:pPr>
        <w:pStyle w:val="ListParagraph"/>
        <w:spacing w:after="120"/>
        <w:ind w:left="0"/>
        <w:rPr>
          <w:rFonts w:asciiTheme="majorHAnsi" w:hAnsiTheme="majorHAnsi" w:cstheme="majorHAnsi"/>
          <w:b/>
          <w:bCs/>
        </w:rPr>
      </w:pPr>
    </w:p>
    <w:p w14:paraId="1D77A267" w14:textId="77777777" w:rsidR="00FC1290" w:rsidRDefault="00FC1290" w:rsidP="00387EB7">
      <w:pPr>
        <w:pStyle w:val="ListParagraph"/>
        <w:spacing w:after="120"/>
        <w:ind w:left="0"/>
        <w:rPr>
          <w:rFonts w:asciiTheme="majorHAnsi" w:hAnsiTheme="majorHAnsi" w:cstheme="majorHAnsi"/>
          <w:b/>
          <w:bCs/>
        </w:rPr>
      </w:pPr>
    </w:p>
    <w:p w14:paraId="119E146D" w14:textId="77777777" w:rsidR="00FC1290" w:rsidRDefault="00FC1290" w:rsidP="00387EB7">
      <w:pPr>
        <w:pStyle w:val="ListParagraph"/>
        <w:spacing w:after="120"/>
        <w:ind w:left="0"/>
        <w:rPr>
          <w:rFonts w:asciiTheme="majorHAnsi" w:hAnsiTheme="majorHAnsi" w:cstheme="majorHAnsi"/>
          <w:b/>
          <w:bCs/>
        </w:rPr>
      </w:pPr>
    </w:p>
    <w:p w14:paraId="78824640" w14:textId="77777777" w:rsidR="00FC1290" w:rsidRDefault="00FC1290" w:rsidP="00387EB7">
      <w:pPr>
        <w:pStyle w:val="ListParagraph"/>
        <w:spacing w:after="120"/>
        <w:ind w:left="0"/>
        <w:rPr>
          <w:rFonts w:asciiTheme="majorHAnsi" w:hAnsiTheme="majorHAnsi" w:cstheme="majorHAnsi"/>
          <w:b/>
          <w:bCs/>
        </w:rPr>
      </w:pPr>
    </w:p>
    <w:p w14:paraId="38CE0F58" w14:textId="77777777" w:rsidR="00FC1290" w:rsidRDefault="00FC1290" w:rsidP="00387EB7">
      <w:pPr>
        <w:pStyle w:val="ListParagraph"/>
        <w:spacing w:after="120"/>
        <w:ind w:left="0"/>
        <w:rPr>
          <w:rFonts w:asciiTheme="majorHAnsi" w:hAnsiTheme="majorHAnsi" w:cstheme="majorHAnsi"/>
          <w:b/>
          <w:bCs/>
        </w:rPr>
      </w:pPr>
    </w:p>
    <w:p w14:paraId="542F73D1" w14:textId="77777777" w:rsidR="00FC1290" w:rsidRDefault="00FC1290" w:rsidP="00387EB7">
      <w:pPr>
        <w:pStyle w:val="ListParagraph"/>
        <w:spacing w:after="120"/>
        <w:ind w:left="0"/>
        <w:rPr>
          <w:rFonts w:asciiTheme="majorHAnsi" w:hAnsiTheme="majorHAnsi" w:cstheme="majorHAnsi"/>
          <w:b/>
          <w:bCs/>
        </w:rPr>
      </w:pPr>
    </w:p>
    <w:p w14:paraId="3B7AF264" w14:textId="77777777" w:rsidR="00FC1290" w:rsidRDefault="00FC1290" w:rsidP="00387EB7">
      <w:pPr>
        <w:pStyle w:val="ListParagraph"/>
        <w:spacing w:after="120"/>
        <w:ind w:left="0"/>
        <w:rPr>
          <w:rFonts w:asciiTheme="majorHAnsi" w:hAnsiTheme="majorHAnsi" w:cstheme="majorHAnsi"/>
          <w:b/>
          <w:bCs/>
        </w:rPr>
      </w:pPr>
    </w:p>
    <w:p w14:paraId="76B1BB85" w14:textId="77777777" w:rsidR="00FC1290" w:rsidRDefault="00FC1290" w:rsidP="00387EB7">
      <w:pPr>
        <w:pStyle w:val="ListParagraph"/>
        <w:spacing w:after="120"/>
        <w:ind w:left="0"/>
        <w:rPr>
          <w:rFonts w:asciiTheme="majorHAnsi" w:hAnsiTheme="majorHAnsi" w:cstheme="majorHAnsi"/>
          <w:b/>
          <w:bCs/>
        </w:rPr>
      </w:pPr>
    </w:p>
    <w:p w14:paraId="1B73CB50" w14:textId="77777777" w:rsidR="009C0062" w:rsidRDefault="009C0062" w:rsidP="00387EB7">
      <w:pPr>
        <w:pStyle w:val="ListParagraph"/>
        <w:spacing w:after="120"/>
        <w:ind w:left="0"/>
        <w:rPr>
          <w:rFonts w:asciiTheme="majorHAnsi" w:hAnsiTheme="majorHAnsi" w:cstheme="majorHAnsi"/>
          <w:b/>
          <w:bCs/>
        </w:rPr>
      </w:pPr>
    </w:p>
    <w:p w14:paraId="444B886A" w14:textId="77777777" w:rsidR="00387EB7" w:rsidRPr="002C3B79" w:rsidRDefault="00387EB7" w:rsidP="009C0062">
      <w:pPr>
        <w:pStyle w:val="ListParagraph"/>
        <w:spacing w:after="120"/>
        <w:ind w:left="0"/>
        <w:jc w:val="both"/>
        <w:rPr>
          <w:rFonts w:asciiTheme="majorHAnsi" w:hAnsiTheme="majorHAnsi" w:cstheme="majorHAnsi"/>
        </w:rPr>
      </w:pPr>
      <w:r w:rsidRPr="002C3B79">
        <w:rPr>
          <w:rFonts w:asciiTheme="majorHAnsi" w:hAnsiTheme="majorHAnsi" w:cstheme="majorHAnsi"/>
          <w:b/>
          <w:bCs/>
        </w:rPr>
        <w:t>Foundation</w:t>
      </w:r>
      <w:r w:rsidR="00FC1290">
        <w:rPr>
          <w:rFonts w:asciiTheme="majorHAnsi" w:hAnsiTheme="majorHAnsi" w:cstheme="majorHAnsi"/>
          <w:b/>
          <w:bCs/>
        </w:rPr>
        <w:t xml:space="preserve">: </w:t>
      </w:r>
      <w:r w:rsidR="009C0062">
        <w:rPr>
          <w:rFonts w:asciiTheme="majorHAnsi" w:hAnsiTheme="majorHAnsi" w:cstheme="majorHAnsi"/>
          <w:b/>
          <w:bCs/>
        </w:rPr>
        <w:t xml:space="preserve"> </w:t>
      </w:r>
      <w:r w:rsidRPr="002C3B79">
        <w:rPr>
          <w:rFonts w:asciiTheme="majorHAnsi" w:hAnsiTheme="majorHAnsi" w:cstheme="majorHAnsi"/>
        </w:rPr>
        <w:t>Those who have contact with children who may become aware of possible abuse and neglect i.e., adult services, GPs, elected members, receptionists</w:t>
      </w:r>
      <w:r w:rsidR="009C0062">
        <w:rPr>
          <w:rFonts w:asciiTheme="majorHAnsi" w:hAnsiTheme="majorHAnsi" w:cstheme="majorHAnsi"/>
        </w:rPr>
        <w:t xml:space="preserve">, </w:t>
      </w:r>
      <w:r w:rsidRPr="002C3B79">
        <w:rPr>
          <w:rFonts w:asciiTheme="majorHAnsi" w:hAnsiTheme="majorHAnsi" w:cstheme="majorHAnsi"/>
        </w:rPr>
        <w:t>Council staff, faith groups, voluntary sector</w:t>
      </w:r>
      <w:r w:rsidR="009C0062">
        <w:rPr>
          <w:rFonts w:asciiTheme="majorHAnsi" w:hAnsiTheme="majorHAnsi" w:cstheme="majorHAnsi"/>
        </w:rPr>
        <w:t>.</w:t>
      </w:r>
    </w:p>
    <w:p w14:paraId="20BD27DF" w14:textId="77777777" w:rsidR="00387EB7" w:rsidRPr="002C3B79" w:rsidRDefault="00387EB7" w:rsidP="00387EB7">
      <w:pPr>
        <w:pStyle w:val="ListParagraph"/>
        <w:spacing w:after="120"/>
        <w:ind w:left="0"/>
        <w:rPr>
          <w:rFonts w:asciiTheme="majorHAnsi" w:hAnsiTheme="majorHAnsi" w:cstheme="majorHAnsi"/>
        </w:rPr>
      </w:pPr>
    </w:p>
    <w:p w14:paraId="13AF55EE" w14:textId="77777777" w:rsidR="00387EB7" w:rsidRPr="002C3B79" w:rsidRDefault="00387EB7" w:rsidP="009C0062">
      <w:pPr>
        <w:pStyle w:val="ListParagraph"/>
        <w:spacing w:after="120"/>
        <w:ind w:left="0"/>
        <w:jc w:val="both"/>
        <w:rPr>
          <w:rFonts w:asciiTheme="majorHAnsi" w:hAnsiTheme="majorHAnsi" w:cstheme="majorHAnsi"/>
        </w:rPr>
      </w:pPr>
      <w:r w:rsidRPr="002C3B79">
        <w:rPr>
          <w:rFonts w:asciiTheme="majorHAnsi" w:hAnsiTheme="majorHAnsi" w:cstheme="majorHAnsi"/>
          <w:b/>
          <w:bCs/>
        </w:rPr>
        <w:t>Core 1</w:t>
      </w:r>
      <w:r w:rsidR="009C0062">
        <w:rPr>
          <w:rFonts w:asciiTheme="majorHAnsi" w:hAnsiTheme="majorHAnsi" w:cstheme="majorHAnsi"/>
          <w:b/>
          <w:bCs/>
        </w:rPr>
        <w:t xml:space="preserve">:  </w:t>
      </w:r>
      <w:r w:rsidRPr="002C3B79">
        <w:rPr>
          <w:rFonts w:asciiTheme="majorHAnsi" w:hAnsiTheme="majorHAnsi" w:cstheme="majorHAnsi"/>
        </w:rPr>
        <w:t>Those who predominantly work with children and/or who have responsibility for safeguarding within their organisation</w:t>
      </w:r>
      <w:r w:rsidR="009C0062">
        <w:rPr>
          <w:rFonts w:asciiTheme="majorHAnsi" w:hAnsiTheme="majorHAnsi" w:cstheme="majorHAnsi"/>
        </w:rPr>
        <w:t xml:space="preserve"> </w:t>
      </w:r>
      <w:r w:rsidRPr="002C3B79">
        <w:rPr>
          <w:rFonts w:asciiTheme="majorHAnsi" w:hAnsiTheme="majorHAnsi" w:cstheme="majorHAnsi"/>
        </w:rPr>
        <w:t>i.e., housing, youth justice, police, probation, health, education, children</w:t>
      </w:r>
      <w:r w:rsidR="009C0062">
        <w:rPr>
          <w:rFonts w:asciiTheme="majorHAnsi" w:hAnsiTheme="majorHAnsi" w:cstheme="majorHAnsi"/>
        </w:rPr>
        <w:t>’s</w:t>
      </w:r>
      <w:r w:rsidRPr="002C3B79">
        <w:rPr>
          <w:rFonts w:asciiTheme="majorHAnsi" w:hAnsiTheme="majorHAnsi" w:cstheme="majorHAnsi"/>
        </w:rPr>
        <w:t xml:space="preserve"> social care, voluntary sector, designated leads, early help, specialist services.</w:t>
      </w:r>
    </w:p>
    <w:p w14:paraId="48803C9D" w14:textId="77777777" w:rsidR="00387EB7" w:rsidRPr="002C3B79" w:rsidRDefault="00387EB7" w:rsidP="009C0062">
      <w:pPr>
        <w:pStyle w:val="ListParagraph"/>
        <w:spacing w:after="120"/>
        <w:ind w:left="0"/>
        <w:jc w:val="both"/>
        <w:rPr>
          <w:rFonts w:asciiTheme="majorHAnsi" w:hAnsiTheme="majorHAnsi" w:cstheme="majorHAnsi"/>
        </w:rPr>
      </w:pPr>
    </w:p>
    <w:p w14:paraId="7AA232DD" w14:textId="77777777" w:rsidR="00387EB7" w:rsidRPr="002C3B79" w:rsidRDefault="00387EB7" w:rsidP="009C0062">
      <w:pPr>
        <w:pStyle w:val="ListParagraph"/>
        <w:spacing w:after="120"/>
        <w:ind w:left="0"/>
        <w:jc w:val="both"/>
        <w:rPr>
          <w:rFonts w:asciiTheme="majorHAnsi" w:hAnsiTheme="majorHAnsi" w:cstheme="majorHAnsi"/>
        </w:rPr>
      </w:pPr>
      <w:r w:rsidRPr="002C3B79">
        <w:rPr>
          <w:rFonts w:asciiTheme="majorHAnsi" w:hAnsiTheme="majorHAnsi" w:cstheme="majorHAnsi"/>
          <w:b/>
          <w:bCs/>
        </w:rPr>
        <w:t>Core</w:t>
      </w:r>
      <w:r w:rsidR="009C0062">
        <w:rPr>
          <w:rFonts w:asciiTheme="majorHAnsi" w:hAnsiTheme="majorHAnsi" w:cstheme="majorHAnsi"/>
          <w:b/>
          <w:bCs/>
        </w:rPr>
        <w:t xml:space="preserve"> </w:t>
      </w:r>
      <w:r w:rsidRPr="002C3B79">
        <w:rPr>
          <w:rFonts w:asciiTheme="majorHAnsi" w:hAnsiTheme="majorHAnsi" w:cstheme="majorHAnsi"/>
          <w:b/>
          <w:bCs/>
        </w:rPr>
        <w:t>2</w:t>
      </w:r>
      <w:r w:rsidR="009C0062">
        <w:rPr>
          <w:rFonts w:asciiTheme="majorHAnsi" w:hAnsiTheme="majorHAnsi" w:cstheme="majorHAnsi"/>
          <w:b/>
          <w:bCs/>
        </w:rPr>
        <w:t>:</w:t>
      </w:r>
      <w:r w:rsidRPr="002C3B79">
        <w:rPr>
          <w:rFonts w:asciiTheme="majorHAnsi" w:hAnsiTheme="majorHAnsi" w:cstheme="majorHAnsi"/>
        </w:rPr>
        <w:t xml:space="preserve"> </w:t>
      </w:r>
      <w:r w:rsidR="009C0062">
        <w:rPr>
          <w:rFonts w:asciiTheme="majorHAnsi" w:hAnsiTheme="majorHAnsi" w:cstheme="majorHAnsi"/>
        </w:rPr>
        <w:t xml:space="preserve"> </w:t>
      </w:r>
      <w:r w:rsidRPr="002C3B79">
        <w:rPr>
          <w:rFonts w:asciiTheme="majorHAnsi" w:hAnsiTheme="majorHAnsi" w:cstheme="majorHAnsi"/>
        </w:rPr>
        <w:t xml:space="preserve">Those whose work contributes to assessment, planning interventions, and reviewing the needs of a child.  Those with responsibility to contribute/coordinate section 47 enquiries, assessments, and plans. Those responsible for supervision, </w:t>
      </w:r>
      <w:r w:rsidR="009C0062" w:rsidRPr="002C3B79">
        <w:rPr>
          <w:rFonts w:asciiTheme="majorHAnsi" w:hAnsiTheme="majorHAnsi" w:cstheme="majorHAnsi"/>
        </w:rPr>
        <w:t>management,</w:t>
      </w:r>
      <w:r w:rsidRPr="002C3B79">
        <w:rPr>
          <w:rFonts w:asciiTheme="majorHAnsi" w:hAnsiTheme="majorHAnsi" w:cstheme="majorHAnsi"/>
        </w:rPr>
        <w:t xml:space="preserve"> and strategic oversight, named persons </w:t>
      </w:r>
      <w:r w:rsidR="0014575A" w:rsidRPr="002C3B79">
        <w:rPr>
          <w:rFonts w:asciiTheme="majorHAnsi" w:hAnsiTheme="majorHAnsi" w:cstheme="majorHAnsi"/>
        </w:rPr>
        <w:t>i.e.,</w:t>
      </w:r>
      <w:r w:rsidRPr="002C3B79">
        <w:rPr>
          <w:rFonts w:asciiTheme="majorHAnsi" w:hAnsiTheme="majorHAnsi" w:cstheme="majorHAnsi"/>
        </w:rPr>
        <w:t xml:space="preserve"> paediatricians, managers, probation, police, health, education, housing, children’s social care</w:t>
      </w:r>
      <w:r w:rsidR="009C0062">
        <w:rPr>
          <w:rFonts w:asciiTheme="majorHAnsi" w:hAnsiTheme="majorHAnsi" w:cstheme="majorHAnsi"/>
        </w:rPr>
        <w:t>.</w:t>
      </w:r>
    </w:p>
    <w:p w14:paraId="3B8654B4" w14:textId="77777777" w:rsidR="00C41744" w:rsidRPr="002C3B79" w:rsidRDefault="00C41744" w:rsidP="00C41744">
      <w:pPr>
        <w:pStyle w:val="ListParagraph"/>
        <w:spacing w:after="120"/>
        <w:ind w:left="0"/>
        <w:rPr>
          <w:rFonts w:asciiTheme="majorHAnsi" w:hAnsiTheme="majorHAnsi" w:cstheme="majorHAnsi"/>
          <w:sz w:val="36"/>
          <w:szCs w:val="36"/>
        </w:rPr>
      </w:pPr>
    </w:p>
    <w:p w14:paraId="2B6C4027" w14:textId="77777777" w:rsidR="009C0062" w:rsidRDefault="00476C9C" w:rsidP="009C0062">
      <w:pPr>
        <w:pStyle w:val="ListParagraph"/>
        <w:spacing w:after="120"/>
        <w:ind w:left="0"/>
        <w:rPr>
          <w:rFonts w:asciiTheme="majorHAnsi" w:hAnsiTheme="majorHAnsi" w:cstheme="majorHAnsi"/>
          <w:b/>
          <w:bCs/>
          <w:sz w:val="36"/>
          <w:szCs w:val="36"/>
        </w:rPr>
      </w:pPr>
      <w:r w:rsidRPr="002C3B79">
        <w:rPr>
          <w:rFonts w:asciiTheme="majorHAnsi" w:hAnsiTheme="majorHAnsi" w:cstheme="majorHAnsi"/>
          <w:b/>
          <w:bCs/>
          <w:sz w:val="36"/>
          <w:szCs w:val="36"/>
        </w:rPr>
        <w:t>Training Pathway</w:t>
      </w:r>
    </w:p>
    <w:p w14:paraId="72E5EBEF" w14:textId="77777777" w:rsidR="009C0062" w:rsidRDefault="009C0062" w:rsidP="009C0062">
      <w:pPr>
        <w:pStyle w:val="ListParagraph"/>
        <w:spacing w:after="120"/>
        <w:ind w:left="0"/>
        <w:rPr>
          <w:rFonts w:asciiTheme="majorHAnsi" w:hAnsiTheme="majorHAnsi" w:cstheme="majorHAnsi"/>
          <w:b/>
          <w:bCs/>
          <w:sz w:val="36"/>
          <w:szCs w:val="36"/>
        </w:rPr>
      </w:pPr>
    </w:p>
    <w:p w14:paraId="799932DF" w14:textId="77777777" w:rsidR="00476C9C" w:rsidRPr="009C0062" w:rsidRDefault="00476C9C" w:rsidP="009C0062">
      <w:pPr>
        <w:pStyle w:val="ListParagraph"/>
        <w:spacing w:after="120"/>
        <w:ind w:left="0"/>
        <w:jc w:val="both"/>
        <w:rPr>
          <w:rFonts w:asciiTheme="majorHAnsi" w:hAnsiTheme="majorHAnsi" w:cstheme="majorHAnsi"/>
        </w:rPr>
      </w:pPr>
      <w:r w:rsidRPr="009C0062">
        <w:rPr>
          <w:rFonts w:asciiTheme="majorHAnsi" w:hAnsiTheme="majorHAnsi" w:cstheme="majorHAnsi"/>
        </w:rPr>
        <w:t xml:space="preserve">Currently we have three training pathways relating to domestic abuse, complex and contextual safeguarding, and neglect. </w:t>
      </w:r>
      <w:r w:rsidR="009C0062">
        <w:rPr>
          <w:rFonts w:asciiTheme="majorHAnsi" w:hAnsiTheme="majorHAnsi" w:cstheme="majorHAnsi"/>
        </w:rPr>
        <w:t xml:space="preserve"> </w:t>
      </w:r>
      <w:r w:rsidRPr="009C0062">
        <w:rPr>
          <w:rFonts w:asciiTheme="majorHAnsi" w:hAnsiTheme="majorHAnsi" w:cstheme="majorHAnsi"/>
        </w:rPr>
        <w:t xml:space="preserve">Like the training levels these pathways suggest the appropriate level of training that may be required from different staff dependent on their responsibilities and job </w:t>
      </w:r>
      <w:commentRangeStart w:id="1"/>
      <w:r w:rsidRPr="009C0062">
        <w:rPr>
          <w:rFonts w:asciiTheme="majorHAnsi" w:hAnsiTheme="majorHAnsi" w:cstheme="majorHAnsi"/>
        </w:rPr>
        <w:t>role</w:t>
      </w:r>
      <w:commentRangeEnd w:id="1"/>
      <w:r w:rsidR="005B0A49" w:rsidRPr="009C0062">
        <w:rPr>
          <w:rFonts w:asciiTheme="majorHAnsi" w:hAnsiTheme="majorHAnsi" w:cstheme="majorHAnsi"/>
        </w:rPr>
        <w:commentReference w:id="1"/>
      </w:r>
      <w:r w:rsidRPr="009C0062">
        <w:rPr>
          <w:rFonts w:asciiTheme="majorHAnsi" w:hAnsiTheme="majorHAnsi" w:cstheme="majorHAnsi"/>
        </w:rPr>
        <w:t>.</w:t>
      </w:r>
    </w:p>
    <w:p w14:paraId="05418961" w14:textId="77777777" w:rsidR="00574876" w:rsidRPr="009C0062" w:rsidRDefault="00574876" w:rsidP="0045349C">
      <w:pPr>
        <w:pStyle w:val="ListParagraph"/>
        <w:spacing w:after="120"/>
        <w:ind w:left="0"/>
        <w:rPr>
          <w:rFonts w:asciiTheme="majorHAnsi" w:hAnsiTheme="majorHAnsi" w:cstheme="majorHAnsi"/>
        </w:rPr>
      </w:pPr>
    </w:p>
    <w:p w14:paraId="3E400529" w14:textId="77777777" w:rsidR="0045349C" w:rsidRPr="00856129" w:rsidRDefault="0045349C" w:rsidP="0045349C">
      <w:pPr>
        <w:pStyle w:val="ListParagraph"/>
        <w:spacing w:after="120"/>
        <w:ind w:left="0"/>
        <w:rPr>
          <w:rFonts w:asciiTheme="majorHAnsi" w:hAnsiTheme="majorHAnsi" w:cstheme="majorHAnsi"/>
          <w:b/>
          <w:bCs/>
          <w:sz w:val="36"/>
          <w:szCs w:val="36"/>
        </w:rPr>
      </w:pPr>
      <w:r w:rsidRPr="00856129">
        <w:rPr>
          <w:rFonts w:asciiTheme="majorHAnsi" w:hAnsiTheme="majorHAnsi" w:cstheme="majorHAnsi"/>
          <w:b/>
          <w:bCs/>
          <w:sz w:val="36"/>
          <w:szCs w:val="36"/>
        </w:rPr>
        <w:t>On-going dissemination and cascade of learning</w:t>
      </w:r>
    </w:p>
    <w:p w14:paraId="3912D534" w14:textId="77777777" w:rsidR="0045349C" w:rsidRPr="002C3B79" w:rsidRDefault="0045349C" w:rsidP="0045349C">
      <w:pPr>
        <w:pStyle w:val="ListParagraph"/>
        <w:spacing w:after="120"/>
        <w:ind w:left="0"/>
        <w:rPr>
          <w:rFonts w:asciiTheme="majorHAnsi" w:hAnsiTheme="majorHAnsi" w:cstheme="majorHAnsi"/>
          <w:szCs w:val="28"/>
        </w:rPr>
      </w:pPr>
    </w:p>
    <w:p w14:paraId="228A0788" w14:textId="77777777" w:rsidR="0045349C" w:rsidRPr="002C3B79" w:rsidRDefault="0045349C" w:rsidP="00241024">
      <w:pPr>
        <w:pStyle w:val="ListParagraph"/>
        <w:spacing w:after="120"/>
        <w:ind w:left="0"/>
        <w:jc w:val="both"/>
        <w:rPr>
          <w:rFonts w:asciiTheme="majorHAnsi" w:hAnsiTheme="majorHAnsi" w:cstheme="majorHAnsi"/>
        </w:rPr>
      </w:pPr>
      <w:r w:rsidRPr="002C3B79">
        <w:rPr>
          <w:rFonts w:asciiTheme="majorHAnsi" w:hAnsiTheme="majorHAnsi" w:cstheme="majorHAnsi"/>
        </w:rPr>
        <w:t>Learning opportunities coordinated locally embrace a wide range of delivery methods beyond the classroom setting.</w:t>
      </w:r>
    </w:p>
    <w:p w14:paraId="244FA581" w14:textId="77777777" w:rsidR="0045349C" w:rsidRPr="002C3B79" w:rsidRDefault="0045349C" w:rsidP="0045349C">
      <w:pPr>
        <w:pStyle w:val="ListParagraph"/>
        <w:spacing w:after="120"/>
        <w:ind w:left="0"/>
        <w:rPr>
          <w:rFonts w:asciiTheme="majorHAnsi" w:hAnsiTheme="majorHAnsi" w:cstheme="majorHAnsi"/>
          <w:szCs w:val="28"/>
        </w:rPr>
      </w:pPr>
    </w:p>
    <w:p w14:paraId="1E8D0914" w14:textId="77777777" w:rsidR="0045349C" w:rsidRPr="002C3B79" w:rsidRDefault="0045349C" w:rsidP="00241024">
      <w:pPr>
        <w:pStyle w:val="ListParagraph"/>
        <w:spacing w:after="120"/>
        <w:ind w:left="0"/>
        <w:jc w:val="both"/>
        <w:rPr>
          <w:rFonts w:asciiTheme="majorHAnsi" w:hAnsiTheme="majorHAnsi" w:cstheme="majorHAnsi"/>
          <w:szCs w:val="28"/>
        </w:rPr>
      </w:pPr>
      <w:r w:rsidRPr="002C3B79">
        <w:rPr>
          <w:rFonts w:asciiTheme="majorHAnsi" w:hAnsiTheme="majorHAnsi" w:cstheme="majorHAnsi"/>
          <w:szCs w:val="28"/>
        </w:rPr>
        <w:t xml:space="preserve">All learning and findings across the </w:t>
      </w:r>
      <w:r w:rsidR="00241024">
        <w:rPr>
          <w:rFonts w:asciiTheme="majorHAnsi" w:hAnsiTheme="majorHAnsi" w:cstheme="majorHAnsi"/>
          <w:szCs w:val="28"/>
        </w:rPr>
        <w:t>P</w:t>
      </w:r>
      <w:r w:rsidRPr="002C3B79">
        <w:rPr>
          <w:rFonts w:asciiTheme="majorHAnsi" w:hAnsiTheme="majorHAnsi" w:cstheme="majorHAnsi"/>
          <w:szCs w:val="28"/>
        </w:rPr>
        <w:t>artnership are disseminated and incorporated into the day</w:t>
      </w:r>
      <w:r w:rsidR="00241024">
        <w:rPr>
          <w:rFonts w:asciiTheme="majorHAnsi" w:hAnsiTheme="majorHAnsi" w:cstheme="majorHAnsi"/>
          <w:szCs w:val="28"/>
        </w:rPr>
        <w:noBreakHyphen/>
      </w:r>
      <w:r w:rsidRPr="002C3B79">
        <w:rPr>
          <w:rFonts w:asciiTheme="majorHAnsi" w:hAnsiTheme="majorHAnsi" w:cstheme="majorHAnsi"/>
          <w:szCs w:val="28"/>
        </w:rPr>
        <w:t>to</w:t>
      </w:r>
      <w:r w:rsidR="00241024">
        <w:rPr>
          <w:rFonts w:asciiTheme="majorHAnsi" w:hAnsiTheme="majorHAnsi" w:cstheme="majorHAnsi"/>
          <w:szCs w:val="28"/>
        </w:rPr>
        <w:noBreakHyphen/>
      </w:r>
      <w:r w:rsidRPr="002C3B79">
        <w:rPr>
          <w:rFonts w:asciiTheme="majorHAnsi" w:hAnsiTheme="majorHAnsi" w:cstheme="majorHAnsi"/>
          <w:szCs w:val="28"/>
        </w:rPr>
        <w:t xml:space="preserve">day business of the local workforce and informed by the ongoing review of the business plan.  The aim of the multi-agency training offer is to meet the changing environment and be flexible and responsive to the business plan. </w:t>
      </w:r>
      <w:r w:rsidR="00241024">
        <w:rPr>
          <w:rFonts w:asciiTheme="majorHAnsi" w:hAnsiTheme="majorHAnsi" w:cstheme="majorHAnsi"/>
          <w:szCs w:val="28"/>
        </w:rPr>
        <w:t xml:space="preserve"> </w:t>
      </w:r>
      <w:proofErr w:type="gramStart"/>
      <w:r w:rsidRPr="002C3B79">
        <w:rPr>
          <w:rFonts w:asciiTheme="majorHAnsi" w:hAnsiTheme="majorHAnsi" w:cstheme="majorHAnsi"/>
          <w:szCs w:val="28"/>
        </w:rPr>
        <w:t>With this in mind we</w:t>
      </w:r>
      <w:proofErr w:type="gramEnd"/>
      <w:r w:rsidRPr="002C3B79">
        <w:rPr>
          <w:rFonts w:asciiTheme="majorHAnsi" w:hAnsiTheme="majorHAnsi" w:cstheme="majorHAnsi"/>
          <w:szCs w:val="28"/>
        </w:rPr>
        <w:t xml:space="preserve"> offer four quarterly training spotlights</w:t>
      </w:r>
      <w:r w:rsidR="00241024">
        <w:rPr>
          <w:rFonts w:asciiTheme="majorHAnsi" w:hAnsiTheme="majorHAnsi" w:cstheme="majorHAnsi"/>
          <w:szCs w:val="28"/>
        </w:rPr>
        <w:t xml:space="preserve"> </w:t>
      </w:r>
      <w:r w:rsidRPr="002C3B79">
        <w:rPr>
          <w:rFonts w:asciiTheme="majorHAnsi" w:hAnsiTheme="majorHAnsi" w:cstheme="majorHAnsi"/>
          <w:szCs w:val="28"/>
        </w:rPr>
        <w:t>(training offers) not an annual training offer</w:t>
      </w:r>
      <w:r w:rsidR="00241024">
        <w:rPr>
          <w:rFonts w:asciiTheme="majorHAnsi" w:hAnsiTheme="majorHAnsi" w:cstheme="majorHAnsi"/>
          <w:szCs w:val="28"/>
        </w:rPr>
        <w:t>.</w:t>
      </w:r>
    </w:p>
    <w:p w14:paraId="23A1F51F" w14:textId="77777777" w:rsidR="0045349C" w:rsidRPr="002C3B79" w:rsidRDefault="0045349C" w:rsidP="0045349C">
      <w:pPr>
        <w:pStyle w:val="ListParagraph"/>
        <w:spacing w:after="120"/>
        <w:ind w:left="0"/>
        <w:rPr>
          <w:rFonts w:asciiTheme="majorHAnsi" w:hAnsiTheme="majorHAnsi" w:cstheme="majorHAnsi"/>
          <w:szCs w:val="28"/>
        </w:rPr>
      </w:pPr>
    </w:p>
    <w:p w14:paraId="17456A39" w14:textId="77777777" w:rsidR="0045349C" w:rsidRPr="002C3B79" w:rsidRDefault="0045349C" w:rsidP="0045349C">
      <w:pPr>
        <w:pStyle w:val="ListParagraph"/>
        <w:spacing w:after="120"/>
        <w:ind w:left="0"/>
        <w:rPr>
          <w:rFonts w:asciiTheme="majorHAnsi" w:hAnsiTheme="majorHAnsi" w:cstheme="majorHAnsi"/>
          <w:b/>
          <w:bCs/>
          <w:sz w:val="36"/>
          <w:szCs w:val="36"/>
        </w:rPr>
      </w:pPr>
      <w:r w:rsidRPr="002C3B79">
        <w:rPr>
          <w:rFonts w:asciiTheme="majorHAnsi" w:hAnsiTheme="majorHAnsi" w:cstheme="majorHAnsi"/>
          <w:b/>
          <w:bCs/>
          <w:sz w:val="36"/>
          <w:szCs w:val="36"/>
        </w:rPr>
        <w:t xml:space="preserve">Mediums for dissemination of information </w:t>
      </w:r>
      <w:commentRangeStart w:id="2"/>
      <w:r w:rsidRPr="002C3B79">
        <w:rPr>
          <w:rFonts w:asciiTheme="majorHAnsi" w:hAnsiTheme="majorHAnsi" w:cstheme="majorHAnsi"/>
          <w:b/>
          <w:bCs/>
          <w:sz w:val="36"/>
          <w:szCs w:val="36"/>
        </w:rPr>
        <w:t>include</w:t>
      </w:r>
      <w:commentRangeEnd w:id="2"/>
      <w:r w:rsidR="005B0A49" w:rsidRPr="002C3B79">
        <w:rPr>
          <w:rStyle w:val="CommentReference"/>
          <w:rFonts w:asciiTheme="majorHAnsi" w:hAnsiTheme="majorHAnsi" w:cstheme="majorHAnsi"/>
          <w:b/>
          <w:bCs/>
          <w:sz w:val="36"/>
          <w:szCs w:val="36"/>
        </w:rPr>
        <w:commentReference w:id="2"/>
      </w:r>
      <w:r w:rsidRPr="002C3B79">
        <w:rPr>
          <w:rFonts w:asciiTheme="majorHAnsi" w:hAnsiTheme="majorHAnsi" w:cstheme="majorHAnsi"/>
          <w:b/>
          <w:bCs/>
          <w:sz w:val="36"/>
          <w:szCs w:val="36"/>
        </w:rPr>
        <w:t>:</w:t>
      </w:r>
    </w:p>
    <w:p w14:paraId="5D08DCE1" w14:textId="77777777" w:rsidR="0045349C" w:rsidRPr="002C3B79" w:rsidRDefault="0045349C" w:rsidP="0045349C">
      <w:pPr>
        <w:pStyle w:val="ListParagraph"/>
        <w:spacing w:after="120"/>
        <w:ind w:left="0"/>
        <w:rPr>
          <w:rFonts w:asciiTheme="majorHAnsi" w:hAnsiTheme="majorHAnsi" w:cstheme="majorHAnsi"/>
          <w:szCs w:val="28"/>
        </w:rPr>
      </w:pPr>
    </w:p>
    <w:p w14:paraId="380E8B37" w14:textId="77777777" w:rsidR="0045349C" w:rsidRPr="002C3B79" w:rsidRDefault="0045349C" w:rsidP="0045349C">
      <w:pPr>
        <w:pStyle w:val="ListParagraph"/>
        <w:numPr>
          <w:ilvl w:val="0"/>
          <w:numId w:val="1"/>
        </w:numPr>
        <w:spacing w:after="120"/>
        <w:rPr>
          <w:rFonts w:asciiTheme="majorHAnsi" w:hAnsiTheme="majorHAnsi" w:cstheme="majorHAnsi"/>
          <w:szCs w:val="28"/>
        </w:rPr>
      </w:pPr>
      <w:r w:rsidRPr="002C3B79">
        <w:rPr>
          <w:rFonts w:asciiTheme="majorHAnsi" w:hAnsiTheme="majorHAnsi" w:cstheme="majorHAnsi"/>
          <w:szCs w:val="28"/>
        </w:rPr>
        <w:t xml:space="preserve">Classroom based </w:t>
      </w:r>
      <w:proofErr w:type="gramStart"/>
      <w:r w:rsidRPr="002C3B79">
        <w:rPr>
          <w:rFonts w:asciiTheme="majorHAnsi" w:hAnsiTheme="majorHAnsi" w:cstheme="majorHAnsi"/>
          <w:szCs w:val="28"/>
        </w:rPr>
        <w:t>learning</w:t>
      </w:r>
      <w:proofErr w:type="gramEnd"/>
    </w:p>
    <w:p w14:paraId="20FF90E7" w14:textId="77777777" w:rsidR="0045349C" w:rsidRPr="002C3B79" w:rsidRDefault="0045349C" w:rsidP="0045349C">
      <w:pPr>
        <w:pStyle w:val="ListParagraph"/>
        <w:numPr>
          <w:ilvl w:val="0"/>
          <w:numId w:val="1"/>
        </w:numPr>
        <w:spacing w:after="120"/>
        <w:rPr>
          <w:rFonts w:asciiTheme="majorHAnsi" w:hAnsiTheme="majorHAnsi" w:cstheme="majorHAnsi"/>
          <w:szCs w:val="28"/>
        </w:rPr>
      </w:pPr>
      <w:r w:rsidRPr="002C3B79">
        <w:rPr>
          <w:rFonts w:asciiTheme="majorHAnsi" w:hAnsiTheme="majorHAnsi" w:cstheme="majorHAnsi"/>
          <w:szCs w:val="28"/>
        </w:rPr>
        <w:t>e-learning</w:t>
      </w:r>
    </w:p>
    <w:p w14:paraId="0766B22E" w14:textId="77777777" w:rsidR="0045349C" w:rsidRPr="002C3B79" w:rsidRDefault="0045349C" w:rsidP="0045349C">
      <w:pPr>
        <w:pStyle w:val="ListParagraph"/>
        <w:numPr>
          <w:ilvl w:val="0"/>
          <w:numId w:val="1"/>
        </w:numPr>
        <w:spacing w:after="120"/>
        <w:rPr>
          <w:rFonts w:asciiTheme="majorHAnsi" w:hAnsiTheme="majorHAnsi" w:cstheme="majorHAnsi"/>
          <w:szCs w:val="28"/>
        </w:rPr>
      </w:pPr>
      <w:r w:rsidRPr="002C3B79">
        <w:rPr>
          <w:rFonts w:asciiTheme="majorHAnsi" w:hAnsiTheme="majorHAnsi" w:cstheme="majorHAnsi"/>
          <w:szCs w:val="28"/>
        </w:rPr>
        <w:t>Webinars</w:t>
      </w:r>
    </w:p>
    <w:p w14:paraId="09CE5466" w14:textId="77777777" w:rsidR="0045349C" w:rsidRPr="002C3B79" w:rsidRDefault="0045349C" w:rsidP="0045349C">
      <w:pPr>
        <w:pStyle w:val="ListParagraph"/>
        <w:numPr>
          <w:ilvl w:val="0"/>
          <w:numId w:val="1"/>
        </w:numPr>
        <w:spacing w:after="120"/>
        <w:rPr>
          <w:rFonts w:asciiTheme="majorHAnsi" w:hAnsiTheme="majorHAnsi" w:cstheme="majorHAnsi"/>
          <w:szCs w:val="28"/>
        </w:rPr>
      </w:pPr>
      <w:r w:rsidRPr="002C3B79">
        <w:rPr>
          <w:rFonts w:asciiTheme="majorHAnsi" w:hAnsiTheme="majorHAnsi" w:cstheme="majorHAnsi"/>
          <w:szCs w:val="28"/>
        </w:rPr>
        <w:t xml:space="preserve">Briefings </w:t>
      </w:r>
      <w:r w:rsidR="002C3B79" w:rsidRPr="002C3B79">
        <w:rPr>
          <w:rFonts w:asciiTheme="majorHAnsi" w:hAnsiTheme="majorHAnsi" w:cstheme="majorHAnsi"/>
          <w:szCs w:val="28"/>
        </w:rPr>
        <w:t>i.e.,</w:t>
      </w:r>
      <w:r w:rsidRPr="002C3B79">
        <w:rPr>
          <w:rFonts w:asciiTheme="majorHAnsi" w:hAnsiTheme="majorHAnsi" w:cstheme="majorHAnsi"/>
          <w:szCs w:val="28"/>
        </w:rPr>
        <w:t xml:space="preserve"> </w:t>
      </w:r>
      <w:r w:rsidR="00241024">
        <w:rPr>
          <w:rFonts w:asciiTheme="majorHAnsi" w:hAnsiTheme="majorHAnsi" w:cstheme="majorHAnsi"/>
          <w:szCs w:val="28"/>
        </w:rPr>
        <w:t>I</w:t>
      </w:r>
      <w:r w:rsidRPr="002C3B79">
        <w:rPr>
          <w:rFonts w:asciiTheme="majorHAnsi" w:hAnsiTheme="majorHAnsi" w:cstheme="majorHAnsi"/>
          <w:szCs w:val="28"/>
        </w:rPr>
        <w:t xml:space="preserve">nformation </w:t>
      </w:r>
      <w:r w:rsidR="00241024">
        <w:rPr>
          <w:rFonts w:asciiTheme="majorHAnsi" w:hAnsiTheme="majorHAnsi" w:cstheme="majorHAnsi"/>
          <w:szCs w:val="28"/>
        </w:rPr>
        <w:t>H</w:t>
      </w:r>
      <w:r w:rsidRPr="002C3B79">
        <w:rPr>
          <w:rFonts w:asciiTheme="majorHAnsi" w:hAnsiTheme="majorHAnsi" w:cstheme="majorHAnsi"/>
          <w:szCs w:val="28"/>
        </w:rPr>
        <w:t>ighway</w:t>
      </w:r>
    </w:p>
    <w:p w14:paraId="4B887DAF"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Audits and workshops</w:t>
      </w:r>
    </w:p>
    <w:p w14:paraId="4E4A77FE"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Newsletter</w:t>
      </w:r>
    </w:p>
    <w:p w14:paraId="19EA27D0"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 xml:space="preserve">Quarterly safeguarding training spotlight </w:t>
      </w:r>
    </w:p>
    <w:p w14:paraId="4706168D"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Conferences</w:t>
      </w:r>
    </w:p>
    <w:p w14:paraId="4F9BFDB5"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Greater Manchester Combined Authority workstreams, i.e., trauma informed workforce</w:t>
      </w:r>
    </w:p>
    <w:p w14:paraId="2E60E478"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7-minute briefings</w:t>
      </w:r>
    </w:p>
    <w:p w14:paraId="56298FA8"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OSCP twitter feed and website</w:t>
      </w:r>
    </w:p>
    <w:p w14:paraId="1379057D"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Seriously good case reviews</w:t>
      </w:r>
    </w:p>
    <w:p w14:paraId="24D43DA4" w14:textId="77777777" w:rsidR="002C3B79" w:rsidRPr="002C3B79" w:rsidRDefault="002C3B79"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 xml:space="preserve">District based </w:t>
      </w:r>
      <w:proofErr w:type="gramStart"/>
      <w:r w:rsidRPr="002C3B79">
        <w:rPr>
          <w:rFonts w:asciiTheme="majorHAnsi" w:hAnsiTheme="majorHAnsi" w:cstheme="majorHAnsi"/>
          <w:szCs w:val="28"/>
        </w:rPr>
        <w:t>briefings</w:t>
      </w:r>
      <w:proofErr w:type="gramEnd"/>
    </w:p>
    <w:p w14:paraId="7D4D7D03" w14:textId="77777777" w:rsidR="0045349C" w:rsidRPr="002C3B79" w:rsidRDefault="0045349C" w:rsidP="0045349C">
      <w:pPr>
        <w:pStyle w:val="ListParagraph"/>
        <w:numPr>
          <w:ilvl w:val="0"/>
          <w:numId w:val="2"/>
        </w:numPr>
        <w:spacing w:after="120"/>
        <w:rPr>
          <w:rFonts w:asciiTheme="majorHAnsi" w:hAnsiTheme="majorHAnsi" w:cstheme="majorHAnsi"/>
          <w:szCs w:val="28"/>
        </w:rPr>
      </w:pPr>
      <w:r w:rsidRPr="002C3B79">
        <w:rPr>
          <w:rFonts w:asciiTheme="majorHAnsi" w:hAnsiTheme="majorHAnsi" w:cstheme="majorHAnsi"/>
          <w:szCs w:val="28"/>
        </w:rPr>
        <w:t>Monitoring and evaluation of impact</w:t>
      </w:r>
    </w:p>
    <w:p w14:paraId="20C1E463" w14:textId="77777777" w:rsidR="0045349C" w:rsidRPr="002C3B79" w:rsidRDefault="0045349C" w:rsidP="00387EB7">
      <w:pPr>
        <w:pStyle w:val="ListParagraph"/>
        <w:ind w:left="0"/>
        <w:rPr>
          <w:rFonts w:asciiTheme="majorHAnsi" w:hAnsiTheme="majorHAnsi" w:cstheme="majorHAnsi"/>
          <w:sz w:val="24"/>
          <w:szCs w:val="24"/>
        </w:rPr>
      </w:pPr>
    </w:p>
    <w:p w14:paraId="49636D07" w14:textId="77777777" w:rsidR="00410D0A" w:rsidRPr="002C3B79" w:rsidRDefault="00410D0A" w:rsidP="00387EB7">
      <w:pPr>
        <w:pStyle w:val="ListParagraph"/>
        <w:ind w:left="0"/>
        <w:rPr>
          <w:rFonts w:asciiTheme="majorHAnsi" w:hAnsiTheme="majorHAnsi" w:cstheme="majorHAnsi"/>
          <w:sz w:val="36"/>
          <w:szCs w:val="36"/>
        </w:rPr>
      </w:pPr>
    </w:p>
    <w:p w14:paraId="065A6ED4" w14:textId="77777777" w:rsidR="00387EB7" w:rsidRPr="002C3B79" w:rsidRDefault="00387EB7" w:rsidP="00387EB7">
      <w:pPr>
        <w:pStyle w:val="ListParagraph"/>
        <w:ind w:left="0"/>
        <w:rPr>
          <w:rFonts w:asciiTheme="majorHAnsi" w:hAnsiTheme="majorHAnsi" w:cstheme="majorHAnsi"/>
          <w:b/>
          <w:bCs/>
          <w:sz w:val="36"/>
          <w:szCs w:val="36"/>
        </w:rPr>
      </w:pPr>
      <w:r w:rsidRPr="002C3B79">
        <w:rPr>
          <w:rFonts w:asciiTheme="majorHAnsi" w:hAnsiTheme="majorHAnsi" w:cstheme="majorHAnsi"/>
          <w:b/>
          <w:bCs/>
          <w:sz w:val="36"/>
          <w:szCs w:val="36"/>
        </w:rPr>
        <w:t xml:space="preserve">Training </w:t>
      </w:r>
      <w:r w:rsidR="00FB2DF4">
        <w:rPr>
          <w:rFonts w:asciiTheme="majorHAnsi" w:hAnsiTheme="majorHAnsi" w:cstheme="majorHAnsi"/>
          <w:b/>
          <w:bCs/>
          <w:sz w:val="36"/>
          <w:szCs w:val="36"/>
        </w:rPr>
        <w:t>P</w:t>
      </w:r>
      <w:r w:rsidRPr="002C3B79">
        <w:rPr>
          <w:rFonts w:asciiTheme="majorHAnsi" w:hAnsiTheme="majorHAnsi" w:cstheme="majorHAnsi"/>
          <w:b/>
          <w:bCs/>
          <w:sz w:val="36"/>
          <w:szCs w:val="36"/>
        </w:rPr>
        <w:t>ool</w:t>
      </w:r>
    </w:p>
    <w:p w14:paraId="565A60DA" w14:textId="77777777" w:rsidR="00387EB7" w:rsidRPr="002C3B79" w:rsidRDefault="00387EB7" w:rsidP="00387EB7">
      <w:pPr>
        <w:pStyle w:val="ListParagraph"/>
        <w:tabs>
          <w:tab w:val="left" w:pos="1050"/>
        </w:tabs>
        <w:ind w:left="0"/>
        <w:rPr>
          <w:rFonts w:asciiTheme="majorHAnsi" w:hAnsiTheme="majorHAnsi" w:cstheme="majorHAnsi"/>
        </w:rPr>
      </w:pPr>
    </w:p>
    <w:p w14:paraId="644280FB" w14:textId="77777777" w:rsidR="00387EB7" w:rsidRPr="002C3B79" w:rsidRDefault="00387EB7" w:rsidP="009C6678">
      <w:pPr>
        <w:pStyle w:val="ListParagraph"/>
        <w:tabs>
          <w:tab w:val="left" w:pos="1050"/>
        </w:tabs>
        <w:ind w:left="0"/>
        <w:jc w:val="both"/>
        <w:rPr>
          <w:rFonts w:asciiTheme="majorHAnsi" w:hAnsiTheme="majorHAnsi" w:cstheme="majorHAnsi"/>
        </w:rPr>
      </w:pPr>
      <w:r w:rsidRPr="002C3B79">
        <w:rPr>
          <w:rFonts w:asciiTheme="majorHAnsi" w:hAnsiTheme="majorHAnsi" w:cstheme="majorHAnsi"/>
        </w:rPr>
        <w:t xml:space="preserve">The OSCP training programme is predominantly delivered by our training pool. </w:t>
      </w:r>
      <w:r w:rsidR="00FB2DF4">
        <w:rPr>
          <w:rFonts w:asciiTheme="majorHAnsi" w:hAnsiTheme="majorHAnsi" w:cstheme="majorHAnsi"/>
        </w:rPr>
        <w:t xml:space="preserve"> </w:t>
      </w:r>
      <w:r w:rsidRPr="002C3B79">
        <w:rPr>
          <w:rFonts w:asciiTheme="majorHAnsi" w:hAnsiTheme="majorHAnsi" w:cstheme="majorHAnsi"/>
        </w:rPr>
        <w:t>Pool members are experienced practitioners who work in Oldham and are released by their agencies to deliver training. They are from a wide range of partnership agencies.</w:t>
      </w:r>
      <w:r w:rsidR="00FB2DF4">
        <w:rPr>
          <w:rFonts w:asciiTheme="majorHAnsi" w:hAnsiTheme="majorHAnsi" w:cstheme="majorHAnsi"/>
        </w:rPr>
        <w:t xml:space="preserve"> </w:t>
      </w:r>
      <w:r w:rsidRPr="002C3B79">
        <w:rPr>
          <w:rFonts w:asciiTheme="majorHAnsi" w:hAnsiTheme="majorHAnsi" w:cstheme="majorHAnsi"/>
        </w:rPr>
        <w:t xml:space="preserve"> The </w:t>
      </w:r>
      <w:r w:rsidR="00FB2DF4">
        <w:rPr>
          <w:rFonts w:asciiTheme="majorHAnsi" w:hAnsiTheme="majorHAnsi" w:cstheme="majorHAnsi"/>
        </w:rPr>
        <w:t>P</w:t>
      </w:r>
      <w:r w:rsidRPr="002C3B79">
        <w:rPr>
          <w:rFonts w:asciiTheme="majorHAnsi" w:hAnsiTheme="majorHAnsi" w:cstheme="majorHAnsi"/>
        </w:rPr>
        <w:t xml:space="preserve">artnership also commissions experts to facilitate specialist training when required. </w:t>
      </w:r>
      <w:r w:rsidR="00FB2DF4">
        <w:rPr>
          <w:rFonts w:asciiTheme="majorHAnsi" w:hAnsiTheme="majorHAnsi" w:cstheme="majorHAnsi"/>
        </w:rPr>
        <w:t xml:space="preserve"> </w:t>
      </w:r>
      <w:r w:rsidRPr="002C3B79">
        <w:rPr>
          <w:rFonts w:asciiTheme="majorHAnsi" w:hAnsiTheme="majorHAnsi" w:cstheme="majorHAnsi"/>
        </w:rPr>
        <w:t>Training pool members are encouraged to attend our train the trainer’s course and are offered informal supervision/practitioner forums to discuss any issues/successes or areas where improvements can be made.</w:t>
      </w:r>
    </w:p>
    <w:p w14:paraId="665B0BB3" w14:textId="77777777" w:rsidR="00387EB7" w:rsidRPr="002C3B79" w:rsidRDefault="00387EB7" w:rsidP="00387EB7">
      <w:pPr>
        <w:pStyle w:val="ListParagraph"/>
        <w:spacing w:after="120"/>
        <w:ind w:left="0"/>
        <w:rPr>
          <w:rFonts w:asciiTheme="majorHAnsi" w:hAnsiTheme="majorHAnsi" w:cstheme="majorHAnsi"/>
          <w:sz w:val="36"/>
          <w:szCs w:val="36"/>
        </w:rPr>
      </w:pPr>
    </w:p>
    <w:p w14:paraId="4DDCCF28" w14:textId="77777777" w:rsidR="00387EB7" w:rsidRPr="002C3B79" w:rsidRDefault="00387EB7" w:rsidP="00387EB7">
      <w:pPr>
        <w:spacing w:after="120"/>
        <w:rPr>
          <w:rFonts w:asciiTheme="majorHAnsi" w:hAnsiTheme="majorHAnsi" w:cstheme="majorHAnsi"/>
          <w:b/>
          <w:bCs/>
          <w:sz w:val="36"/>
          <w:szCs w:val="36"/>
        </w:rPr>
      </w:pPr>
      <w:r w:rsidRPr="002C3B79">
        <w:rPr>
          <w:rFonts w:asciiTheme="majorHAnsi" w:hAnsiTheme="majorHAnsi" w:cstheme="majorHAnsi"/>
          <w:b/>
          <w:bCs/>
          <w:sz w:val="36"/>
          <w:szCs w:val="36"/>
        </w:rPr>
        <w:t>Training Needs Analysis</w:t>
      </w:r>
    </w:p>
    <w:p w14:paraId="2B041869" w14:textId="77777777" w:rsidR="00387EB7" w:rsidRPr="002C3B79" w:rsidRDefault="00387EB7" w:rsidP="009C6678">
      <w:pPr>
        <w:spacing w:after="120"/>
        <w:jc w:val="both"/>
        <w:rPr>
          <w:rFonts w:asciiTheme="majorHAnsi" w:hAnsiTheme="majorHAnsi" w:cstheme="majorHAnsi"/>
          <w:szCs w:val="28"/>
        </w:rPr>
      </w:pPr>
      <w:r w:rsidRPr="002C3B79">
        <w:rPr>
          <w:rFonts w:asciiTheme="majorHAnsi" w:hAnsiTheme="majorHAnsi" w:cstheme="majorHAnsi"/>
          <w:szCs w:val="28"/>
        </w:rPr>
        <w:t xml:space="preserve">Training needs analysis is the process of identifying the gap between training and needs of training. The expectation is that each partner agency will undertake their own training needs analysis. </w:t>
      </w:r>
      <w:r w:rsidR="009C6678">
        <w:rPr>
          <w:rFonts w:asciiTheme="majorHAnsi" w:hAnsiTheme="majorHAnsi" w:cstheme="majorHAnsi"/>
          <w:szCs w:val="28"/>
        </w:rPr>
        <w:t xml:space="preserve"> </w:t>
      </w:r>
      <w:r w:rsidRPr="002C3B79">
        <w:rPr>
          <w:rFonts w:asciiTheme="majorHAnsi" w:hAnsiTheme="majorHAnsi" w:cstheme="majorHAnsi"/>
          <w:szCs w:val="28"/>
        </w:rPr>
        <w:t xml:space="preserve">Any cross-cutting themes will be fed into the Safeguarding Review &amp; Learning Hub. </w:t>
      </w:r>
      <w:r w:rsidR="009C6678">
        <w:rPr>
          <w:rFonts w:asciiTheme="majorHAnsi" w:hAnsiTheme="majorHAnsi" w:cstheme="majorHAnsi"/>
          <w:szCs w:val="28"/>
        </w:rPr>
        <w:t xml:space="preserve"> </w:t>
      </w:r>
      <w:r w:rsidRPr="002C3B79">
        <w:rPr>
          <w:rFonts w:asciiTheme="majorHAnsi" w:hAnsiTheme="majorHAnsi" w:cstheme="majorHAnsi"/>
          <w:szCs w:val="28"/>
        </w:rPr>
        <w:t xml:space="preserve">This forms a significant part of forward planning in respect of the </w:t>
      </w:r>
      <w:r w:rsidR="009C6678">
        <w:rPr>
          <w:rFonts w:asciiTheme="majorHAnsi" w:hAnsiTheme="majorHAnsi" w:cstheme="majorHAnsi"/>
          <w:szCs w:val="28"/>
        </w:rPr>
        <w:t>P</w:t>
      </w:r>
      <w:r w:rsidRPr="002C3B79">
        <w:rPr>
          <w:rFonts w:asciiTheme="majorHAnsi" w:hAnsiTheme="majorHAnsi" w:cstheme="majorHAnsi"/>
          <w:szCs w:val="28"/>
        </w:rPr>
        <w:t>artnership</w:t>
      </w:r>
      <w:r w:rsidR="009C6678">
        <w:rPr>
          <w:rFonts w:asciiTheme="majorHAnsi" w:hAnsiTheme="majorHAnsi" w:cstheme="majorHAnsi"/>
          <w:szCs w:val="28"/>
        </w:rPr>
        <w:t>’</w:t>
      </w:r>
      <w:r w:rsidRPr="002C3B79">
        <w:rPr>
          <w:rFonts w:asciiTheme="majorHAnsi" w:hAnsiTheme="majorHAnsi" w:cstheme="majorHAnsi"/>
          <w:szCs w:val="28"/>
        </w:rPr>
        <w:t>s training programme</w:t>
      </w:r>
      <w:r w:rsidR="00410D0A" w:rsidRPr="002C3B79">
        <w:rPr>
          <w:rFonts w:asciiTheme="majorHAnsi" w:hAnsiTheme="majorHAnsi" w:cstheme="majorHAnsi"/>
          <w:szCs w:val="28"/>
        </w:rPr>
        <w:t xml:space="preserve"> and analysis</w:t>
      </w:r>
      <w:r w:rsidRPr="002C3B79">
        <w:rPr>
          <w:rFonts w:asciiTheme="majorHAnsi" w:hAnsiTheme="majorHAnsi" w:cstheme="majorHAnsi"/>
          <w:szCs w:val="28"/>
        </w:rPr>
        <w:t>.</w:t>
      </w:r>
    </w:p>
    <w:p w14:paraId="572936AE" w14:textId="77777777" w:rsidR="00387EB7" w:rsidRPr="002C3B79" w:rsidRDefault="00387EB7" w:rsidP="00387EB7">
      <w:pPr>
        <w:pStyle w:val="ListParagraph"/>
        <w:ind w:left="0"/>
        <w:rPr>
          <w:rFonts w:asciiTheme="majorHAnsi" w:hAnsiTheme="majorHAnsi" w:cstheme="majorHAnsi"/>
          <w:sz w:val="36"/>
          <w:szCs w:val="36"/>
        </w:rPr>
      </w:pPr>
    </w:p>
    <w:p w14:paraId="63239670" w14:textId="77777777" w:rsidR="0055018A" w:rsidRPr="002C3B79" w:rsidRDefault="0055018A" w:rsidP="0055018A">
      <w:pPr>
        <w:spacing w:after="120"/>
        <w:rPr>
          <w:rFonts w:asciiTheme="majorHAnsi" w:hAnsiTheme="majorHAnsi" w:cstheme="majorHAnsi"/>
          <w:b/>
          <w:bCs/>
          <w:szCs w:val="28"/>
        </w:rPr>
      </w:pPr>
      <w:r w:rsidRPr="002C3B79">
        <w:rPr>
          <w:rFonts w:asciiTheme="majorHAnsi" w:hAnsiTheme="majorHAnsi" w:cstheme="majorHAnsi"/>
          <w:b/>
          <w:bCs/>
          <w:sz w:val="36"/>
          <w:szCs w:val="36"/>
        </w:rPr>
        <w:t>Evaluation and Monitoring</w:t>
      </w:r>
    </w:p>
    <w:p w14:paraId="674F2FBC" w14:textId="77777777" w:rsidR="0055018A" w:rsidRPr="002C3B79" w:rsidRDefault="0055018A" w:rsidP="009C6678">
      <w:pPr>
        <w:spacing w:after="120"/>
        <w:jc w:val="both"/>
        <w:rPr>
          <w:rFonts w:asciiTheme="majorHAnsi" w:hAnsiTheme="majorHAnsi" w:cstheme="majorHAnsi"/>
          <w:szCs w:val="28"/>
        </w:rPr>
      </w:pPr>
      <w:r w:rsidRPr="002C3B79">
        <w:rPr>
          <w:rFonts w:asciiTheme="majorHAnsi" w:hAnsiTheme="majorHAnsi" w:cstheme="majorHAnsi"/>
          <w:szCs w:val="28"/>
        </w:rPr>
        <w:t xml:space="preserve">There is an expectation that paid staff and volunteers, at all levels </w:t>
      </w:r>
      <w:r w:rsidR="00410D0A" w:rsidRPr="002C3B79">
        <w:rPr>
          <w:rFonts w:asciiTheme="majorHAnsi" w:hAnsiTheme="majorHAnsi" w:cstheme="majorHAnsi"/>
          <w:szCs w:val="28"/>
        </w:rPr>
        <w:t>a</w:t>
      </w:r>
      <w:r w:rsidRPr="002C3B79">
        <w:rPr>
          <w:rFonts w:asciiTheme="majorHAnsi" w:hAnsiTheme="majorHAnsi" w:cstheme="majorHAnsi"/>
          <w:szCs w:val="28"/>
        </w:rPr>
        <w:t>cross all disciplines, should be responsible for continuing their own learning and development by updating their skills and knowledge in safeguarding and promoting the welfare of children and young people</w:t>
      </w:r>
      <w:r w:rsidR="009C6678">
        <w:rPr>
          <w:rFonts w:asciiTheme="majorHAnsi" w:hAnsiTheme="majorHAnsi" w:cstheme="majorHAnsi"/>
          <w:szCs w:val="28"/>
        </w:rPr>
        <w:t>.</w:t>
      </w:r>
    </w:p>
    <w:p w14:paraId="63E73276" w14:textId="77777777" w:rsidR="00410D0A" w:rsidRPr="002C3B79" w:rsidRDefault="0055018A" w:rsidP="009C6678">
      <w:pPr>
        <w:spacing w:after="120"/>
        <w:jc w:val="both"/>
        <w:rPr>
          <w:rFonts w:asciiTheme="majorHAnsi" w:hAnsiTheme="majorHAnsi" w:cstheme="majorHAnsi"/>
          <w:szCs w:val="28"/>
        </w:rPr>
      </w:pPr>
      <w:r w:rsidRPr="002C3B79">
        <w:rPr>
          <w:rFonts w:asciiTheme="majorHAnsi" w:hAnsiTheme="majorHAnsi" w:cstheme="majorHAnsi"/>
          <w:szCs w:val="28"/>
        </w:rPr>
        <w:t xml:space="preserve">All learning and development events will be evaluated in line with the OSCP </w:t>
      </w:r>
      <w:r w:rsidR="00410D0A" w:rsidRPr="002C3B79">
        <w:rPr>
          <w:rFonts w:asciiTheme="majorHAnsi" w:hAnsiTheme="majorHAnsi" w:cstheme="majorHAnsi"/>
          <w:szCs w:val="28"/>
        </w:rPr>
        <w:t>Training Quality Assurance Framework</w:t>
      </w:r>
      <w:r w:rsidR="009C6678">
        <w:rPr>
          <w:rFonts w:asciiTheme="majorHAnsi" w:hAnsiTheme="majorHAnsi" w:cstheme="majorHAnsi"/>
          <w:szCs w:val="28"/>
        </w:rPr>
        <w:t>.</w:t>
      </w:r>
    </w:p>
    <w:p w14:paraId="3787B9AD" w14:textId="77777777" w:rsidR="0055018A" w:rsidRPr="002C3B79" w:rsidRDefault="0055018A" w:rsidP="009C6678">
      <w:pPr>
        <w:spacing w:after="120"/>
        <w:jc w:val="both"/>
        <w:rPr>
          <w:rFonts w:asciiTheme="majorHAnsi" w:hAnsiTheme="majorHAnsi" w:cstheme="majorHAnsi"/>
          <w:szCs w:val="28"/>
        </w:rPr>
      </w:pPr>
      <w:r w:rsidRPr="002C3B79">
        <w:rPr>
          <w:rFonts w:asciiTheme="majorHAnsi" w:hAnsiTheme="majorHAnsi" w:cstheme="majorHAnsi"/>
          <w:szCs w:val="28"/>
        </w:rPr>
        <w:t xml:space="preserve">All partner agencies are </w:t>
      </w:r>
      <w:r w:rsidR="0014575A" w:rsidRPr="002C3B79">
        <w:rPr>
          <w:rFonts w:asciiTheme="majorHAnsi" w:hAnsiTheme="majorHAnsi" w:cstheme="majorHAnsi"/>
          <w:szCs w:val="28"/>
        </w:rPr>
        <w:t xml:space="preserve">expected </w:t>
      </w:r>
      <w:r w:rsidRPr="002C3B79">
        <w:rPr>
          <w:rFonts w:asciiTheme="majorHAnsi" w:hAnsiTheme="majorHAnsi" w:cstheme="majorHAnsi"/>
          <w:szCs w:val="28"/>
        </w:rPr>
        <w:t xml:space="preserve">to </w:t>
      </w:r>
      <w:r w:rsidR="0045349C" w:rsidRPr="002C3B79">
        <w:rPr>
          <w:rFonts w:asciiTheme="majorHAnsi" w:hAnsiTheme="majorHAnsi" w:cstheme="majorHAnsi"/>
          <w:szCs w:val="28"/>
        </w:rPr>
        <w:t>feed any cross-cutting themes or emerging issues from their single agency training audits</w:t>
      </w:r>
      <w:r w:rsidRPr="002C3B79">
        <w:rPr>
          <w:rFonts w:asciiTheme="majorHAnsi" w:hAnsiTheme="majorHAnsi" w:cstheme="majorHAnsi"/>
          <w:szCs w:val="28"/>
        </w:rPr>
        <w:t xml:space="preserve"> to the Safeguarding Review &amp; Learning Hub</w:t>
      </w:r>
      <w:r w:rsidR="009C6678">
        <w:rPr>
          <w:rFonts w:asciiTheme="majorHAnsi" w:hAnsiTheme="majorHAnsi" w:cstheme="majorHAnsi"/>
          <w:szCs w:val="28"/>
        </w:rPr>
        <w:t>.</w:t>
      </w:r>
    </w:p>
    <w:p w14:paraId="6CEAEF65" w14:textId="77777777" w:rsidR="0055018A" w:rsidRPr="002C3B79" w:rsidRDefault="0055018A" w:rsidP="009C6678">
      <w:pPr>
        <w:spacing w:after="120"/>
        <w:jc w:val="both"/>
        <w:rPr>
          <w:rFonts w:asciiTheme="majorHAnsi" w:hAnsiTheme="majorHAnsi" w:cstheme="majorHAnsi"/>
          <w:szCs w:val="28"/>
        </w:rPr>
      </w:pPr>
      <w:r w:rsidRPr="002C3B79">
        <w:rPr>
          <w:rFonts w:asciiTheme="majorHAnsi" w:hAnsiTheme="majorHAnsi" w:cstheme="majorHAnsi"/>
          <w:szCs w:val="28"/>
        </w:rPr>
        <w:t>OSCP training quality assurance process will address the relevance and accuracy of course material on an annual basis</w:t>
      </w:r>
      <w:r w:rsidR="009C6678">
        <w:rPr>
          <w:rFonts w:asciiTheme="majorHAnsi" w:hAnsiTheme="majorHAnsi" w:cstheme="majorHAnsi"/>
          <w:szCs w:val="28"/>
        </w:rPr>
        <w:t>, e</w:t>
      </w:r>
      <w:r w:rsidRPr="002C3B79">
        <w:rPr>
          <w:rFonts w:asciiTheme="majorHAnsi" w:hAnsiTheme="majorHAnsi" w:cstheme="majorHAnsi"/>
          <w:szCs w:val="28"/>
        </w:rPr>
        <w:t>nsuring i</w:t>
      </w:r>
      <w:r w:rsidR="00C41744" w:rsidRPr="002C3B79">
        <w:rPr>
          <w:rFonts w:asciiTheme="majorHAnsi" w:hAnsiTheme="majorHAnsi" w:cstheme="majorHAnsi"/>
          <w:szCs w:val="28"/>
        </w:rPr>
        <w:t xml:space="preserve">t </w:t>
      </w:r>
      <w:r w:rsidRPr="002C3B79">
        <w:rPr>
          <w:rFonts w:asciiTheme="majorHAnsi" w:hAnsiTheme="majorHAnsi" w:cstheme="majorHAnsi"/>
          <w:szCs w:val="28"/>
        </w:rPr>
        <w:t>meets local needs, current legislation, and policy guidance</w:t>
      </w:r>
      <w:r w:rsidR="009C6678">
        <w:rPr>
          <w:rFonts w:asciiTheme="majorHAnsi" w:hAnsiTheme="majorHAnsi" w:cstheme="majorHAnsi"/>
          <w:szCs w:val="28"/>
        </w:rPr>
        <w:t>.</w:t>
      </w:r>
    </w:p>
    <w:p w14:paraId="0BEEF5D3" w14:textId="77777777" w:rsidR="0055018A" w:rsidRPr="002C3B79" w:rsidRDefault="0055018A" w:rsidP="009C6678">
      <w:pPr>
        <w:spacing w:after="120"/>
        <w:jc w:val="both"/>
        <w:rPr>
          <w:rFonts w:asciiTheme="majorHAnsi" w:hAnsiTheme="majorHAnsi" w:cstheme="majorHAnsi"/>
          <w:szCs w:val="28"/>
        </w:rPr>
      </w:pPr>
      <w:r w:rsidRPr="002C3B79">
        <w:rPr>
          <w:rFonts w:asciiTheme="majorHAnsi" w:hAnsiTheme="majorHAnsi" w:cstheme="majorHAnsi"/>
          <w:szCs w:val="28"/>
        </w:rPr>
        <w:t xml:space="preserve">The Training Consultant will monitor </w:t>
      </w:r>
      <w:r w:rsidR="00C41744" w:rsidRPr="002C3B79">
        <w:rPr>
          <w:rFonts w:asciiTheme="majorHAnsi" w:hAnsiTheme="majorHAnsi" w:cstheme="majorHAnsi"/>
          <w:szCs w:val="28"/>
        </w:rPr>
        <w:t xml:space="preserve">agency </w:t>
      </w:r>
      <w:r w:rsidRPr="002C3B79">
        <w:rPr>
          <w:rFonts w:asciiTheme="majorHAnsi" w:hAnsiTheme="majorHAnsi" w:cstheme="majorHAnsi"/>
          <w:szCs w:val="28"/>
        </w:rPr>
        <w:t xml:space="preserve">attendance levels and report data to the </w:t>
      </w:r>
      <w:r w:rsidR="00410D0A" w:rsidRPr="002C3B79">
        <w:rPr>
          <w:rFonts w:asciiTheme="majorHAnsi" w:hAnsiTheme="majorHAnsi" w:cstheme="majorHAnsi"/>
          <w:szCs w:val="28"/>
        </w:rPr>
        <w:t>Safeguarding</w:t>
      </w:r>
      <w:r w:rsidR="009C6678">
        <w:rPr>
          <w:rFonts w:asciiTheme="majorHAnsi" w:hAnsiTheme="majorHAnsi" w:cstheme="majorHAnsi"/>
          <w:szCs w:val="28"/>
        </w:rPr>
        <w:t> </w:t>
      </w:r>
      <w:r w:rsidR="00410D0A" w:rsidRPr="002C3B79">
        <w:rPr>
          <w:rFonts w:asciiTheme="majorHAnsi" w:hAnsiTheme="majorHAnsi" w:cstheme="majorHAnsi"/>
          <w:szCs w:val="28"/>
        </w:rPr>
        <w:t>Review</w:t>
      </w:r>
      <w:r w:rsidR="005B0A49" w:rsidRPr="002C3B79">
        <w:rPr>
          <w:rFonts w:asciiTheme="majorHAnsi" w:hAnsiTheme="majorHAnsi" w:cstheme="majorHAnsi"/>
          <w:szCs w:val="28"/>
        </w:rPr>
        <w:t xml:space="preserve"> &amp;</w:t>
      </w:r>
      <w:r w:rsidR="00410D0A" w:rsidRPr="002C3B79">
        <w:rPr>
          <w:rFonts w:asciiTheme="majorHAnsi" w:hAnsiTheme="majorHAnsi" w:cstheme="majorHAnsi"/>
          <w:szCs w:val="28"/>
        </w:rPr>
        <w:t xml:space="preserve"> </w:t>
      </w:r>
      <w:r w:rsidR="00DC16E6" w:rsidRPr="002C3B79">
        <w:rPr>
          <w:rFonts w:asciiTheme="majorHAnsi" w:hAnsiTheme="majorHAnsi" w:cstheme="majorHAnsi"/>
          <w:szCs w:val="28"/>
        </w:rPr>
        <w:t xml:space="preserve">Learning </w:t>
      </w:r>
      <w:r w:rsidR="0045349C" w:rsidRPr="002C3B79">
        <w:rPr>
          <w:rFonts w:asciiTheme="majorHAnsi" w:hAnsiTheme="majorHAnsi" w:cstheme="majorHAnsi"/>
          <w:szCs w:val="28"/>
        </w:rPr>
        <w:t xml:space="preserve">Hub </w:t>
      </w:r>
      <w:r w:rsidR="009C6678">
        <w:rPr>
          <w:rFonts w:asciiTheme="majorHAnsi" w:hAnsiTheme="majorHAnsi" w:cstheme="majorHAnsi"/>
          <w:szCs w:val="28"/>
        </w:rPr>
        <w:t xml:space="preserve">and </w:t>
      </w:r>
      <w:r w:rsidR="0045349C" w:rsidRPr="002C3B79">
        <w:rPr>
          <w:rFonts w:asciiTheme="majorHAnsi" w:hAnsiTheme="majorHAnsi" w:cstheme="majorHAnsi"/>
          <w:szCs w:val="28"/>
        </w:rPr>
        <w:t>identify</w:t>
      </w:r>
      <w:r w:rsidRPr="002C3B79">
        <w:rPr>
          <w:rFonts w:asciiTheme="majorHAnsi" w:hAnsiTheme="majorHAnsi" w:cstheme="majorHAnsi"/>
          <w:szCs w:val="28"/>
        </w:rPr>
        <w:t xml:space="preserve"> any issues for escalation</w:t>
      </w:r>
      <w:r w:rsidR="009C6678">
        <w:rPr>
          <w:rFonts w:asciiTheme="majorHAnsi" w:hAnsiTheme="majorHAnsi" w:cstheme="majorHAnsi"/>
          <w:szCs w:val="28"/>
        </w:rPr>
        <w:t>.</w:t>
      </w:r>
    </w:p>
    <w:p w14:paraId="69594424" w14:textId="77777777" w:rsidR="0055018A" w:rsidRPr="002C3B79" w:rsidRDefault="0055018A" w:rsidP="009C6678">
      <w:pPr>
        <w:pStyle w:val="ListParagraph"/>
        <w:spacing w:after="120"/>
        <w:ind w:left="0"/>
        <w:jc w:val="both"/>
        <w:rPr>
          <w:rStyle w:val="Heading2Char"/>
          <w:rFonts w:asciiTheme="majorHAnsi" w:hAnsiTheme="majorHAnsi" w:cstheme="majorHAnsi"/>
          <w:color w:val="auto"/>
          <w:szCs w:val="22"/>
        </w:rPr>
      </w:pPr>
      <w:r w:rsidRPr="002C3B79">
        <w:rPr>
          <w:rStyle w:val="Heading2Char"/>
          <w:rFonts w:asciiTheme="majorHAnsi" w:hAnsiTheme="majorHAnsi" w:cstheme="majorHAnsi"/>
          <w:color w:val="auto"/>
          <w:szCs w:val="22"/>
        </w:rPr>
        <w:t>The Safeguarding Review &amp; Learning Hub will recommend a programme of learning and development which is informed by training needs analy</w:t>
      </w:r>
      <w:r w:rsidR="009C6678">
        <w:rPr>
          <w:rStyle w:val="Heading2Char"/>
          <w:rFonts w:asciiTheme="majorHAnsi" w:hAnsiTheme="majorHAnsi" w:cstheme="majorHAnsi"/>
          <w:color w:val="auto"/>
          <w:szCs w:val="22"/>
        </w:rPr>
        <w:t>sis</w:t>
      </w:r>
      <w:r w:rsidRPr="002C3B79">
        <w:rPr>
          <w:rStyle w:val="Heading2Char"/>
          <w:rFonts w:asciiTheme="majorHAnsi" w:hAnsiTheme="majorHAnsi" w:cstheme="majorHAnsi"/>
          <w:color w:val="auto"/>
          <w:szCs w:val="22"/>
        </w:rPr>
        <w:t>, including lessons learnt from child practice review, safeguarding conversation, feedback from local audits research findings and local/national guidance</w:t>
      </w:r>
      <w:r w:rsidR="009C6678">
        <w:rPr>
          <w:rStyle w:val="Heading2Char"/>
          <w:rFonts w:asciiTheme="majorHAnsi" w:hAnsiTheme="majorHAnsi" w:cstheme="majorHAnsi"/>
          <w:color w:val="auto"/>
          <w:szCs w:val="22"/>
        </w:rPr>
        <w:t>.</w:t>
      </w:r>
    </w:p>
    <w:p w14:paraId="20980487" w14:textId="77777777" w:rsidR="0055018A" w:rsidRPr="002C3B79" w:rsidRDefault="0055018A" w:rsidP="009C6678">
      <w:pPr>
        <w:pStyle w:val="ListParagraph"/>
        <w:spacing w:after="120"/>
        <w:ind w:left="0"/>
        <w:jc w:val="both"/>
        <w:rPr>
          <w:rStyle w:val="Heading2Char"/>
          <w:rFonts w:asciiTheme="majorHAnsi" w:hAnsiTheme="majorHAnsi" w:cstheme="majorHAnsi"/>
          <w:color w:val="auto"/>
          <w:szCs w:val="22"/>
        </w:rPr>
      </w:pPr>
    </w:p>
    <w:p w14:paraId="02F274A8" w14:textId="77777777" w:rsidR="0055018A" w:rsidRPr="002C3B79" w:rsidRDefault="0055018A" w:rsidP="009C6678">
      <w:pPr>
        <w:pStyle w:val="ListParagraph"/>
        <w:spacing w:after="120"/>
        <w:ind w:left="0"/>
        <w:jc w:val="both"/>
        <w:rPr>
          <w:rStyle w:val="Heading2Char"/>
          <w:rFonts w:asciiTheme="majorHAnsi" w:hAnsiTheme="majorHAnsi" w:cstheme="majorHAnsi"/>
          <w:color w:val="auto"/>
          <w:szCs w:val="22"/>
        </w:rPr>
      </w:pPr>
      <w:r w:rsidRPr="002C3B79">
        <w:rPr>
          <w:rStyle w:val="Heading2Char"/>
          <w:rFonts w:asciiTheme="majorHAnsi" w:hAnsiTheme="majorHAnsi" w:cstheme="majorHAnsi"/>
          <w:color w:val="auto"/>
          <w:szCs w:val="22"/>
        </w:rPr>
        <w:t>The Safeguarding Review</w:t>
      </w:r>
      <w:r w:rsidR="005B0A49" w:rsidRPr="002C3B79">
        <w:rPr>
          <w:rStyle w:val="Heading2Char"/>
          <w:rFonts w:asciiTheme="majorHAnsi" w:hAnsiTheme="majorHAnsi" w:cstheme="majorHAnsi"/>
          <w:color w:val="auto"/>
          <w:szCs w:val="22"/>
        </w:rPr>
        <w:t xml:space="preserve"> </w:t>
      </w:r>
      <w:r w:rsidRPr="002C3B79">
        <w:rPr>
          <w:rStyle w:val="Heading2Char"/>
          <w:rFonts w:asciiTheme="majorHAnsi" w:hAnsiTheme="majorHAnsi" w:cstheme="majorHAnsi"/>
          <w:color w:val="auto"/>
          <w:szCs w:val="22"/>
        </w:rPr>
        <w:t>&amp; Learning Hub members will be active participants in deep dive evaluations of training</w:t>
      </w:r>
      <w:r w:rsidR="009C6678">
        <w:rPr>
          <w:rStyle w:val="Heading2Char"/>
          <w:rFonts w:asciiTheme="majorHAnsi" w:hAnsiTheme="majorHAnsi" w:cstheme="majorHAnsi"/>
          <w:color w:val="auto"/>
          <w:szCs w:val="22"/>
        </w:rPr>
        <w:t>.</w:t>
      </w:r>
    </w:p>
    <w:p w14:paraId="2A71FAB1" w14:textId="77777777" w:rsidR="00387EB7" w:rsidRPr="002C3B79" w:rsidRDefault="00387EB7" w:rsidP="00387EB7">
      <w:pPr>
        <w:spacing w:after="120"/>
        <w:rPr>
          <w:rFonts w:asciiTheme="majorHAnsi" w:hAnsiTheme="majorHAnsi" w:cstheme="majorHAnsi"/>
          <w:szCs w:val="28"/>
        </w:rPr>
      </w:pPr>
    </w:p>
    <w:p w14:paraId="71AB31D7" w14:textId="77777777" w:rsidR="00DF2F45" w:rsidRPr="002C3B79" w:rsidRDefault="00DF2F45" w:rsidP="00DF2F45">
      <w:pPr>
        <w:rPr>
          <w:rFonts w:asciiTheme="majorHAnsi" w:hAnsiTheme="majorHAnsi" w:cstheme="majorHAnsi"/>
          <w:b/>
          <w:bCs/>
          <w:sz w:val="36"/>
          <w:szCs w:val="36"/>
        </w:rPr>
      </w:pPr>
      <w:r w:rsidRPr="002C3B79">
        <w:rPr>
          <w:rFonts w:asciiTheme="majorHAnsi" w:hAnsiTheme="majorHAnsi" w:cstheme="majorHAnsi"/>
          <w:b/>
          <w:bCs/>
          <w:sz w:val="36"/>
          <w:szCs w:val="36"/>
        </w:rPr>
        <w:t xml:space="preserve">Oldham Safeguarding Children Partnership - Training </w:t>
      </w:r>
      <w:r w:rsidR="00476C9C" w:rsidRPr="002C3B79">
        <w:rPr>
          <w:rFonts w:asciiTheme="majorHAnsi" w:hAnsiTheme="majorHAnsi" w:cstheme="majorHAnsi"/>
          <w:b/>
          <w:bCs/>
          <w:sz w:val="36"/>
          <w:szCs w:val="36"/>
        </w:rPr>
        <w:t>Q</w:t>
      </w:r>
      <w:r w:rsidRPr="002C3B79">
        <w:rPr>
          <w:rFonts w:asciiTheme="majorHAnsi" w:hAnsiTheme="majorHAnsi" w:cstheme="majorHAnsi"/>
          <w:b/>
          <w:bCs/>
          <w:sz w:val="36"/>
          <w:szCs w:val="36"/>
        </w:rPr>
        <w:t xml:space="preserve">uality </w:t>
      </w:r>
      <w:r w:rsidR="00476C9C" w:rsidRPr="002C3B79">
        <w:rPr>
          <w:rFonts w:asciiTheme="majorHAnsi" w:hAnsiTheme="majorHAnsi" w:cstheme="majorHAnsi"/>
          <w:b/>
          <w:bCs/>
          <w:sz w:val="36"/>
          <w:szCs w:val="36"/>
        </w:rPr>
        <w:t>A</w:t>
      </w:r>
      <w:r w:rsidRPr="002C3B79">
        <w:rPr>
          <w:rFonts w:asciiTheme="majorHAnsi" w:hAnsiTheme="majorHAnsi" w:cstheme="majorHAnsi"/>
          <w:b/>
          <w:bCs/>
          <w:sz w:val="36"/>
          <w:szCs w:val="36"/>
        </w:rPr>
        <w:t>ssurance</w:t>
      </w:r>
    </w:p>
    <w:p w14:paraId="4FA3F845" w14:textId="77777777" w:rsidR="00DF2F45" w:rsidRPr="002C3B79" w:rsidRDefault="00DF2F45" w:rsidP="00DF2F45">
      <w:pPr>
        <w:spacing w:after="0" w:line="240" w:lineRule="auto"/>
        <w:jc w:val="both"/>
        <w:rPr>
          <w:rFonts w:asciiTheme="majorHAnsi" w:hAnsiTheme="majorHAnsi" w:cstheme="majorHAnsi"/>
        </w:rPr>
      </w:pPr>
      <w:r w:rsidRPr="002C3B79">
        <w:rPr>
          <w:rFonts w:asciiTheme="majorHAnsi" w:hAnsiTheme="majorHAnsi" w:cstheme="majorHAnsi"/>
        </w:rPr>
        <w:t xml:space="preserve">Analysis and evaluation of training is vital to ensure we are providing the training the workforce want and need. </w:t>
      </w:r>
      <w:r w:rsidR="009C6678">
        <w:rPr>
          <w:rFonts w:asciiTheme="majorHAnsi" w:hAnsiTheme="majorHAnsi" w:cstheme="majorHAnsi"/>
        </w:rPr>
        <w:t xml:space="preserve"> </w:t>
      </w:r>
      <w:r w:rsidRPr="002C3B79">
        <w:rPr>
          <w:rFonts w:asciiTheme="majorHAnsi" w:hAnsiTheme="majorHAnsi" w:cstheme="majorHAnsi"/>
        </w:rPr>
        <w:t>It must be effective with robust measurement of impacts, ultimately to demonstrate the training has made a positive difference to families we work with to ensure the best outcomes for them and their children.</w:t>
      </w:r>
    </w:p>
    <w:p w14:paraId="60784FF2" w14:textId="77777777" w:rsidR="00DF2F45" w:rsidRPr="002C3B79" w:rsidRDefault="00DF2F45" w:rsidP="00DF2F45">
      <w:pPr>
        <w:spacing w:after="0" w:line="240" w:lineRule="auto"/>
        <w:jc w:val="both"/>
        <w:rPr>
          <w:rFonts w:asciiTheme="majorHAnsi" w:hAnsiTheme="majorHAnsi" w:cstheme="majorHAnsi"/>
        </w:rPr>
      </w:pPr>
    </w:p>
    <w:p w14:paraId="029FF1CD" w14:textId="77777777" w:rsidR="00DF2F45" w:rsidRPr="002C3B79" w:rsidRDefault="00DF2F45" w:rsidP="00DF2F45">
      <w:pPr>
        <w:spacing w:after="0" w:line="240" w:lineRule="auto"/>
        <w:jc w:val="both"/>
        <w:rPr>
          <w:rFonts w:asciiTheme="majorHAnsi" w:hAnsiTheme="majorHAnsi" w:cstheme="majorHAnsi"/>
        </w:rPr>
      </w:pPr>
      <w:r w:rsidRPr="002C3B79">
        <w:rPr>
          <w:rFonts w:asciiTheme="majorHAnsi" w:hAnsiTheme="majorHAnsi" w:cstheme="majorHAnsi"/>
        </w:rPr>
        <w:t xml:space="preserve">Training is therefore a shared responsibility between those who provide training, organisations, managers, and course participants. </w:t>
      </w:r>
      <w:r w:rsidR="009C6678">
        <w:rPr>
          <w:rFonts w:asciiTheme="majorHAnsi" w:hAnsiTheme="majorHAnsi" w:cstheme="majorHAnsi"/>
        </w:rPr>
        <w:t xml:space="preserve"> </w:t>
      </w:r>
      <w:r w:rsidRPr="002C3B79">
        <w:rPr>
          <w:rFonts w:asciiTheme="majorHAnsi" w:hAnsiTheme="majorHAnsi" w:cstheme="majorHAnsi"/>
        </w:rPr>
        <w:t>If learners do not talk about/reflect on learning new skills and work out how to practice them within a few weeks of attending training, positive change is unlikely to take place (Kolb adult learning theory)</w:t>
      </w:r>
      <w:r w:rsidR="009C6678">
        <w:rPr>
          <w:rFonts w:asciiTheme="majorHAnsi" w:hAnsiTheme="majorHAnsi" w:cstheme="majorHAnsi"/>
        </w:rPr>
        <w:t>.</w:t>
      </w:r>
      <w:r w:rsidRPr="002C3B79">
        <w:rPr>
          <w:rFonts w:asciiTheme="majorHAnsi" w:hAnsiTheme="majorHAnsi" w:cstheme="majorHAnsi"/>
        </w:rPr>
        <w:t xml:space="preserve"> </w:t>
      </w:r>
      <w:r w:rsidR="009C6678">
        <w:rPr>
          <w:rFonts w:asciiTheme="majorHAnsi" w:hAnsiTheme="majorHAnsi" w:cstheme="majorHAnsi"/>
        </w:rPr>
        <w:t xml:space="preserve"> </w:t>
      </w:r>
      <w:r w:rsidRPr="002C3B79">
        <w:rPr>
          <w:rFonts w:asciiTheme="majorHAnsi" w:hAnsiTheme="majorHAnsi" w:cstheme="majorHAnsi"/>
        </w:rPr>
        <w:t>The role of supervision/reflective practice is a vital part of the learning process.</w:t>
      </w:r>
    </w:p>
    <w:p w14:paraId="4D0BF4C0" w14:textId="77777777" w:rsidR="00DF2F45" w:rsidRPr="002C3B79" w:rsidRDefault="00DF2F45" w:rsidP="00DF2F45">
      <w:pPr>
        <w:spacing w:after="0" w:line="240" w:lineRule="auto"/>
        <w:jc w:val="both"/>
        <w:rPr>
          <w:rFonts w:asciiTheme="majorHAnsi" w:hAnsiTheme="majorHAnsi" w:cstheme="majorHAnsi"/>
        </w:rPr>
      </w:pPr>
    </w:p>
    <w:p w14:paraId="5EB95B31" w14:textId="77777777" w:rsidR="00DF2F45" w:rsidRPr="002C3B79" w:rsidRDefault="00DF2F45" w:rsidP="00DF2F45">
      <w:pPr>
        <w:spacing w:after="0" w:line="240" w:lineRule="auto"/>
        <w:jc w:val="both"/>
        <w:rPr>
          <w:rFonts w:asciiTheme="majorHAnsi" w:hAnsiTheme="majorHAnsi" w:cstheme="majorHAnsi"/>
        </w:rPr>
      </w:pPr>
      <w:r w:rsidRPr="002C3B79">
        <w:rPr>
          <w:rFonts w:asciiTheme="majorHAnsi" w:hAnsiTheme="majorHAnsi" w:cstheme="majorHAnsi"/>
        </w:rPr>
        <w:t xml:space="preserve">The current training evaluation used is based on the 4 level Kirkpatrick model. </w:t>
      </w:r>
      <w:r w:rsidR="009C6678">
        <w:rPr>
          <w:rFonts w:asciiTheme="majorHAnsi" w:hAnsiTheme="majorHAnsi" w:cstheme="majorHAnsi"/>
        </w:rPr>
        <w:t xml:space="preserve"> </w:t>
      </w:r>
      <w:r w:rsidRPr="002C3B79">
        <w:rPr>
          <w:rFonts w:asciiTheme="majorHAnsi" w:hAnsiTheme="majorHAnsi" w:cstheme="majorHAnsi"/>
        </w:rPr>
        <w:t>This model of evaluation evolved out of Donald Kirkpatrick’s four levels and is regarded as the industry standard in the evaluation of training.</w:t>
      </w:r>
    </w:p>
    <w:p w14:paraId="07EC57CC" w14:textId="77777777" w:rsidR="00552D50" w:rsidRPr="002C3B79" w:rsidRDefault="00552D50" w:rsidP="00DF2F45">
      <w:pPr>
        <w:spacing w:after="120"/>
        <w:rPr>
          <w:rFonts w:asciiTheme="majorHAnsi" w:hAnsiTheme="majorHAnsi" w:cstheme="majorHAnsi"/>
          <w:b/>
          <w:bCs/>
          <w:szCs w:val="28"/>
        </w:rPr>
      </w:pPr>
    </w:p>
    <w:p w14:paraId="10F0DD4B" w14:textId="77777777" w:rsidR="00DF2F45" w:rsidRPr="002C3B79" w:rsidRDefault="00DF2F45" w:rsidP="00DF2F45">
      <w:pPr>
        <w:spacing w:after="120"/>
        <w:rPr>
          <w:rFonts w:asciiTheme="majorHAnsi" w:hAnsiTheme="majorHAnsi" w:cstheme="majorHAnsi"/>
          <w:b/>
          <w:bCs/>
          <w:szCs w:val="28"/>
        </w:rPr>
      </w:pPr>
      <w:r w:rsidRPr="002C3B79">
        <w:rPr>
          <w:rFonts w:asciiTheme="majorHAnsi" w:hAnsiTheme="majorHAnsi" w:cstheme="majorHAnsi"/>
          <w:b/>
          <w:bCs/>
          <w:noProof/>
          <w:szCs w:val="28"/>
        </w:rPr>
        <w:drawing>
          <wp:anchor distT="0" distB="0" distL="114300" distR="114300" simplePos="0" relativeHeight="251661312" behindDoc="0" locked="0" layoutInCell="1" allowOverlap="1" wp14:anchorId="4FFB5E59" wp14:editId="795F69F3">
            <wp:simplePos x="0" y="0"/>
            <wp:positionH relativeFrom="margin">
              <wp:align>center</wp:align>
            </wp:positionH>
            <wp:positionV relativeFrom="paragraph">
              <wp:posOffset>0</wp:posOffset>
            </wp:positionV>
            <wp:extent cx="5343525" cy="3076575"/>
            <wp:effectExtent l="0" t="0" r="0" b="95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036631DC" w14:textId="77777777" w:rsidR="00DF2F45" w:rsidRPr="002C3B79" w:rsidRDefault="005056AC" w:rsidP="004B462F">
      <w:pPr>
        <w:jc w:val="both"/>
        <w:rPr>
          <w:rFonts w:asciiTheme="majorHAnsi" w:hAnsiTheme="majorHAnsi" w:cstheme="majorHAnsi"/>
        </w:rPr>
      </w:pPr>
      <w:r>
        <w:rPr>
          <w:rFonts w:asciiTheme="majorHAnsi" w:hAnsiTheme="majorHAnsi" w:cstheme="majorHAnsi"/>
        </w:rPr>
        <w:t xml:space="preserve">The </w:t>
      </w:r>
      <w:r w:rsidR="00DF2F45" w:rsidRPr="002C3B79">
        <w:rPr>
          <w:rFonts w:asciiTheme="majorHAnsi" w:hAnsiTheme="majorHAnsi" w:cstheme="majorHAnsi"/>
        </w:rPr>
        <w:t>OSCP training evaluation process outlines the role</w:t>
      </w:r>
      <w:r>
        <w:rPr>
          <w:rFonts w:asciiTheme="majorHAnsi" w:hAnsiTheme="majorHAnsi" w:cstheme="majorHAnsi"/>
        </w:rPr>
        <w:t>s</w:t>
      </w:r>
      <w:r w:rsidR="00DF2F45" w:rsidRPr="002C3B79">
        <w:rPr>
          <w:rFonts w:asciiTheme="majorHAnsi" w:hAnsiTheme="majorHAnsi" w:cstheme="majorHAnsi"/>
        </w:rPr>
        <w:t xml:space="preserve"> and responsibilities of the OSCP and partners in ensuring quality standards across multi agency training. </w:t>
      </w:r>
      <w:r w:rsidR="004B462F">
        <w:rPr>
          <w:rFonts w:asciiTheme="majorHAnsi" w:hAnsiTheme="majorHAnsi" w:cstheme="majorHAnsi"/>
        </w:rPr>
        <w:t xml:space="preserve"> </w:t>
      </w:r>
      <w:r w:rsidR="00DF2F45" w:rsidRPr="002C3B79">
        <w:rPr>
          <w:rFonts w:asciiTheme="majorHAnsi" w:hAnsiTheme="majorHAnsi" w:cstheme="majorHAnsi"/>
        </w:rPr>
        <w:t xml:space="preserve">This includes training delivered by the training pool and external trainers commissioned. </w:t>
      </w:r>
    </w:p>
    <w:p w14:paraId="02936D76" w14:textId="77777777" w:rsidR="00DF2F45" w:rsidRPr="002C3B79" w:rsidRDefault="00DF2F45" w:rsidP="00DF2F45">
      <w:pPr>
        <w:rPr>
          <w:rFonts w:asciiTheme="majorHAnsi" w:hAnsiTheme="majorHAnsi" w:cstheme="majorHAnsi"/>
        </w:rPr>
      </w:pPr>
      <w:r w:rsidRPr="002C3B79">
        <w:rPr>
          <w:rFonts w:asciiTheme="majorHAnsi" w:hAnsiTheme="majorHAnsi" w:cstheme="majorHAnsi"/>
        </w:rPr>
        <w:t>OSCP evaluation process primary consideration is around the following</w:t>
      </w:r>
      <w:r w:rsidR="005B0A49" w:rsidRPr="002C3B79">
        <w:rPr>
          <w:rFonts w:asciiTheme="majorHAnsi" w:hAnsiTheme="majorHAnsi" w:cstheme="majorHAnsi"/>
        </w:rPr>
        <w:t>:</w:t>
      </w:r>
    </w:p>
    <w:p w14:paraId="6CDB059B" w14:textId="77777777" w:rsidR="005B0A49" w:rsidRPr="002C3B79" w:rsidRDefault="00DF2F45" w:rsidP="00DF2F45">
      <w:pPr>
        <w:pStyle w:val="ListParagraph"/>
        <w:numPr>
          <w:ilvl w:val="0"/>
          <w:numId w:val="5"/>
        </w:numPr>
        <w:rPr>
          <w:rFonts w:asciiTheme="majorHAnsi" w:hAnsiTheme="majorHAnsi" w:cstheme="majorHAnsi"/>
        </w:rPr>
      </w:pPr>
      <w:r w:rsidRPr="002C3B79">
        <w:rPr>
          <w:rFonts w:asciiTheme="majorHAnsi" w:hAnsiTheme="majorHAnsi" w:cstheme="majorHAnsi"/>
        </w:rPr>
        <w:t xml:space="preserve">Quality of training </w:t>
      </w:r>
      <w:proofErr w:type="gramStart"/>
      <w:r w:rsidRPr="002C3B79">
        <w:rPr>
          <w:rFonts w:asciiTheme="majorHAnsi" w:hAnsiTheme="majorHAnsi" w:cstheme="majorHAnsi"/>
        </w:rPr>
        <w:t>delivered</w:t>
      </w:r>
      <w:proofErr w:type="gramEnd"/>
    </w:p>
    <w:p w14:paraId="2972FEED" w14:textId="77777777" w:rsidR="005B0A49" w:rsidRPr="002C3B79" w:rsidRDefault="004B462F" w:rsidP="00DF2F45">
      <w:pPr>
        <w:pStyle w:val="ListParagraph"/>
        <w:numPr>
          <w:ilvl w:val="0"/>
          <w:numId w:val="5"/>
        </w:numPr>
        <w:rPr>
          <w:rFonts w:asciiTheme="majorHAnsi" w:hAnsiTheme="majorHAnsi" w:cstheme="majorHAnsi"/>
        </w:rPr>
      </w:pPr>
      <w:r w:rsidRPr="002C3B79">
        <w:rPr>
          <w:rFonts w:asciiTheme="majorHAnsi" w:hAnsiTheme="majorHAnsi" w:cstheme="majorHAnsi"/>
        </w:rPr>
        <w:t>Short</w:t>
      </w:r>
      <w:r>
        <w:rPr>
          <w:rFonts w:asciiTheme="majorHAnsi" w:hAnsiTheme="majorHAnsi" w:cstheme="majorHAnsi"/>
        </w:rPr>
        <w:t xml:space="preserve"> and longer-term</w:t>
      </w:r>
      <w:r w:rsidR="00DF2F45" w:rsidRPr="002C3B79">
        <w:rPr>
          <w:rFonts w:asciiTheme="majorHAnsi" w:hAnsiTheme="majorHAnsi" w:cstheme="majorHAnsi"/>
        </w:rPr>
        <w:t xml:space="preserve"> outcomes</w:t>
      </w:r>
    </w:p>
    <w:p w14:paraId="3BAA9EFE" w14:textId="77777777" w:rsidR="005B0A49" w:rsidRPr="002C3B79" w:rsidRDefault="00DF2F45" w:rsidP="00DF2F45">
      <w:pPr>
        <w:pStyle w:val="ListParagraph"/>
        <w:numPr>
          <w:ilvl w:val="0"/>
          <w:numId w:val="5"/>
        </w:numPr>
        <w:rPr>
          <w:rFonts w:asciiTheme="majorHAnsi" w:hAnsiTheme="majorHAnsi" w:cstheme="majorHAnsi"/>
        </w:rPr>
      </w:pPr>
      <w:r w:rsidRPr="002C3B79">
        <w:rPr>
          <w:rFonts w:asciiTheme="majorHAnsi" w:hAnsiTheme="majorHAnsi" w:cstheme="majorHAnsi"/>
        </w:rPr>
        <w:t xml:space="preserve">Impact on working together and inter-professional </w:t>
      </w:r>
      <w:proofErr w:type="gramStart"/>
      <w:r w:rsidRPr="002C3B79">
        <w:rPr>
          <w:rFonts w:asciiTheme="majorHAnsi" w:hAnsiTheme="majorHAnsi" w:cstheme="majorHAnsi"/>
        </w:rPr>
        <w:t>relationships</w:t>
      </w:r>
      <w:proofErr w:type="gramEnd"/>
    </w:p>
    <w:p w14:paraId="1BA24866" w14:textId="77777777" w:rsidR="00DF2F45" w:rsidRPr="002C3B79" w:rsidRDefault="00DF2F45" w:rsidP="00DF2F45">
      <w:pPr>
        <w:pStyle w:val="ListParagraph"/>
        <w:numPr>
          <w:ilvl w:val="0"/>
          <w:numId w:val="5"/>
        </w:numPr>
        <w:rPr>
          <w:rFonts w:asciiTheme="majorHAnsi" w:hAnsiTheme="majorHAnsi" w:cstheme="majorHAnsi"/>
        </w:rPr>
      </w:pPr>
      <w:r w:rsidRPr="002C3B79">
        <w:rPr>
          <w:rFonts w:asciiTheme="majorHAnsi" w:hAnsiTheme="majorHAnsi" w:cstheme="majorHAnsi"/>
        </w:rPr>
        <w:t>Impact on outcomes for children and young people</w:t>
      </w:r>
    </w:p>
    <w:p w14:paraId="3BC02787" w14:textId="77777777" w:rsidR="005B0A49" w:rsidRPr="002C3B79" w:rsidRDefault="005B0A49" w:rsidP="00DF2F45">
      <w:pPr>
        <w:rPr>
          <w:rFonts w:asciiTheme="majorHAnsi" w:hAnsiTheme="majorHAnsi" w:cstheme="majorHAnsi"/>
          <w:b/>
          <w:bCs/>
          <w:sz w:val="36"/>
          <w:szCs w:val="36"/>
        </w:rPr>
      </w:pPr>
    </w:p>
    <w:p w14:paraId="55B941E7" w14:textId="77777777" w:rsidR="00DF2F45" w:rsidRPr="002C3B79" w:rsidRDefault="00DF2F45" w:rsidP="005B0A49">
      <w:pPr>
        <w:rPr>
          <w:rFonts w:asciiTheme="majorHAnsi" w:hAnsiTheme="majorHAnsi" w:cstheme="majorHAnsi"/>
          <w:b/>
          <w:bCs/>
          <w:sz w:val="36"/>
          <w:szCs w:val="36"/>
        </w:rPr>
      </w:pPr>
      <w:r w:rsidRPr="002C3B79">
        <w:rPr>
          <w:rFonts w:asciiTheme="majorHAnsi" w:hAnsiTheme="majorHAnsi" w:cstheme="majorHAnsi"/>
          <w:b/>
          <w:bCs/>
          <w:sz w:val="36"/>
          <w:szCs w:val="36"/>
        </w:rPr>
        <w:t>We do this in a variety of ways:</w:t>
      </w:r>
    </w:p>
    <w:p w14:paraId="3F222F48" w14:textId="77777777" w:rsidR="00DF2F45" w:rsidRPr="002C3B79" w:rsidRDefault="00DF2F45" w:rsidP="004B462F">
      <w:pPr>
        <w:jc w:val="both"/>
        <w:rPr>
          <w:rFonts w:asciiTheme="majorHAnsi" w:hAnsiTheme="majorHAnsi" w:cstheme="majorHAnsi"/>
        </w:rPr>
      </w:pPr>
      <w:r w:rsidRPr="002C3B79">
        <w:rPr>
          <w:rFonts w:asciiTheme="majorHAnsi" w:hAnsiTheme="majorHAnsi" w:cstheme="majorHAnsi"/>
          <w:b/>
          <w:bCs/>
        </w:rPr>
        <w:t>The Evaluation Form</w:t>
      </w:r>
      <w:r w:rsidR="004B462F">
        <w:rPr>
          <w:rFonts w:asciiTheme="majorHAnsi" w:hAnsiTheme="majorHAnsi" w:cstheme="majorHAnsi"/>
          <w:b/>
          <w:bCs/>
        </w:rPr>
        <w:t>:</w:t>
      </w:r>
      <w:r w:rsidRPr="002C3B79">
        <w:rPr>
          <w:rFonts w:asciiTheme="majorHAnsi" w:hAnsiTheme="majorHAnsi" w:cstheme="majorHAnsi"/>
        </w:rPr>
        <w:t xml:space="preserve">  All course participants are required to complete a </w:t>
      </w:r>
      <w:r w:rsidR="00410D0A" w:rsidRPr="002C3B79">
        <w:rPr>
          <w:rFonts w:asciiTheme="majorHAnsi" w:hAnsiTheme="majorHAnsi" w:cstheme="majorHAnsi"/>
        </w:rPr>
        <w:t>pre/</w:t>
      </w:r>
      <w:r w:rsidR="001258B2" w:rsidRPr="002C3B79">
        <w:rPr>
          <w:rFonts w:asciiTheme="majorHAnsi" w:hAnsiTheme="majorHAnsi" w:cstheme="majorHAnsi"/>
        </w:rPr>
        <w:t>post learning</w:t>
      </w:r>
      <w:r w:rsidR="00410D0A" w:rsidRPr="002C3B79">
        <w:rPr>
          <w:rFonts w:asciiTheme="majorHAnsi" w:hAnsiTheme="majorHAnsi" w:cstheme="majorHAnsi"/>
        </w:rPr>
        <w:t xml:space="preserve"> </w:t>
      </w:r>
      <w:r w:rsidR="0045349C" w:rsidRPr="002C3B79">
        <w:rPr>
          <w:rFonts w:asciiTheme="majorHAnsi" w:hAnsiTheme="majorHAnsi" w:cstheme="majorHAnsi"/>
        </w:rPr>
        <w:t>scale (Likert</w:t>
      </w:r>
      <w:r w:rsidR="00476C9C" w:rsidRPr="002C3B79">
        <w:rPr>
          <w:rFonts w:asciiTheme="majorHAnsi" w:hAnsiTheme="majorHAnsi" w:cstheme="majorHAnsi"/>
        </w:rPr>
        <w:t xml:space="preserve"> </w:t>
      </w:r>
      <w:r w:rsidR="0045349C" w:rsidRPr="002C3B79">
        <w:rPr>
          <w:rFonts w:asciiTheme="majorHAnsi" w:hAnsiTheme="majorHAnsi" w:cstheme="majorHAnsi"/>
        </w:rPr>
        <w:t>scale)</w:t>
      </w:r>
      <w:r w:rsidR="00476C9C" w:rsidRPr="002C3B79">
        <w:rPr>
          <w:rFonts w:asciiTheme="majorHAnsi" w:hAnsiTheme="majorHAnsi" w:cstheme="majorHAnsi"/>
        </w:rPr>
        <w:t xml:space="preserve"> </w:t>
      </w:r>
      <w:r w:rsidR="00DC16E6" w:rsidRPr="002C3B79">
        <w:rPr>
          <w:rFonts w:asciiTheme="majorHAnsi" w:hAnsiTheme="majorHAnsi" w:cstheme="majorHAnsi"/>
        </w:rPr>
        <w:t>and evaluation</w:t>
      </w:r>
      <w:r w:rsidRPr="002C3B79">
        <w:rPr>
          <w:rFonts w:asciiTheme="majorHAnsi" w:hAnsiTheme="majorHAnsi" w:cstheme="majorHAnsi"/>
        </w:rPr>
        <w:t xml:space="preserve"> </w:t>
      </w:r>
      <w:r w:rsidR="0045349C" w:rsidRPr="002C3B79">
        <w:rPr>
          <w:rFonts w:asciiTheme="majorHAnsi" w:hAnsiTheme="majorHAnsi" w:cstheme="majorHAnsi"/>
        </w:rPr>
        <w:t>form, which</w:t>
      </w:r>
      <w:r w:rsidRPr="002C3B79">
        <w:rPr>
          <w:rFonts w:asciiTheme="majorHAnsi" w:hAnsiTheme="majorHAnsi" w:cstheme="majorHAnsi"/>
        </w:rPr>
        <w:t xml:space="preserve"> are reviewed by the OSCP Training Consultant</w:t>
      </w:r>
      <w:r w:rsidR="004B462F">
        <w:rPr>
          <w:rFonts w:asciiTheme="majorHAnsi" w:hAnsiTheme="majorHAnsi" w:cstheme="majorHAnsi"/>
        </w:rPr>
        <w:t>.</w:t>
      </w:r>
    </w:p>
    <w:p w14:paraId="1D7CBA5F" w14:textId="77777777" w:rsidR="00DF2F45" w:rsidRPr="002C3B79" w:rsidRDefault="00DF2F45" w:rsidP="004B462F">
      <w:pPr>
        <w:jc w:val="both"/>
        <w:rPr>
          <w:rFonts w:asciiTheme="majorHAnsi" w:hAnsiTheme="majorHAnsi" w:cstheme="majorHAnsi"/>
        </w:rPr>
      </w:pPr>
      <w:r w:rsidRPr="002C3B79">
        <w:rPr>
          <w:rFonts w:asciiTheme="majorHAnsi" w:hAnsiTheme="majorHAnsi" w:cstheme="majorHAnsi"/>
          <w:b/>
          <w:bCs/>
        </w:rPr>
        <w:t>The Pledge and Action Planning</w:t>
      </w:r>
      <w:r w:rsidR="004B462F">
        <w:rPr>
          <w:rFonts w:asciiTheme="majorHAnsi" w:hAnsiTheme="majorHAnsi" w:cstheme="majorHAnsi"/>
          <w:b/>
          <w:bCs/>
        </w:rPr>
        <w:t>:</w:t>
      </w:r>
      <w:r w:rsidRPr="002C3B79">
        <w:rPr>
          <w:rFonts w:asciiTheme="majorHAnsi" w:hAnsiTheme="majorHAnsi" w:cstheme="majorHAnsi"/>
        </w:rPr>
        <w:t xml:space="preserve"> </w:t>
      </w:r>
      <w:r w:rsidR="004B462F">
        <w:rPr>
          <w:rFonts w:asciiTheme="majorHAnsi" w:hAnsiTheme="majorHAnsi" w:cstheme="majorHAnsi"/>
        </w:rPr>
        <w:t xml:space="preserve"> </w:t>
      </w:r>
      <w:r w:rsidRPr="002C3B79">
        <w:rPr>
          <w:rFonts w:asciiTheme="majorHAnsi" w:hAnsiTheme="majorHAnsi" w:cstheme="majorHAnsi"/>
        </w:rPr>
        <w:t>A selection of courses will be identified in which participants pledge one action/a variety of actions as the result of training they will carry within one month, pledges are returned to the OSCP Training Consultant for review</w:t>
      </w:r>
      <w:r w:rsidR="0045349C" w:rsidRPr="002C3B79">
        <w:rPr>
          <w:rFonts w:asciiTheme="majorHAnsi" w:hAnsiTheme="majorHAnsi" w:cstheme="majorHAnsi"/>
        </w:rPr>
        <w:t xml:space="preserve"> and follow up</w:t>
      </w:r>
      <w:r w:rsidR="004B462F">
        <w:rPr>
          <w:rFonts w:asciiTheme="majorHAnsi" w:hAnsiTheme="majorHAnsi" w:cstheme="majorHAnsi"/>
        </w:rPr>
        <w:t>.</w:t>
      </w:r>
    </w:p>
    <w:p w14:paraId="5506807D" w14:textId="77777777" w:rsidR="00DF2F45" w:rsidRPr="002C3B79" w:rsidRDefault="00DF2F45" w:rsidP="00856F4B">
      <w:pPr>
        <w:jc w:val="both"/>
        <w:rPr>
          <w:rFonts w:asciiTheme="majorHAnsi" w:hAnsiTheme="majorHAnsi" w:cstheme="majorHAnsi"/>
        </w:rPr>
      </w:pPr>
      <w:r w:rsidRPr="002C3B79">
        <w:rPr>
          <w:rFonts w:asciiTheme="majorHAnsi" w:hAnsiTheme="majorHAnsi" w:cstheme="majorHAnsi"/>
          <w:b/>
          <w:bCs/>
        </w:rPr>
        <w:t xml:space="preserve">The </w:t>
      </w:r>
      <w:r w:rsidR="000C3289">
        <w:rPr>
          <w:rFonts w:asciiTheme="majorHAnsi" w:hAnsiTheme="majorHAnsi" w:cstheme="majorHAnsi"/>
          <w:b/>
          <w:bCs/>
        </w:rPr>
        <w:t>D</w:t>
      </w:r>
      <w:r w:rsidRPr="002C3B79">
        <w:rPr>
          <w:rFonts w:asciiTheme="majorHAnsi" w:hAnsiTheme="majorHAnsi" w:cstheme="majorHAnsi"/>
          <w:b/>
          <w:bCs/>
        </w:rPr>
        <w:t xml:space="preserve">eep </w:t>
      </w:r>
      <w:r w:rsidR="000C3289">
        <w:rPr>
          <w:rFonts w:asciiTheme="majorHAnsi" w:hAnsiTheme="majorHAnsi" w:cstheme="majorHAnsi"/>
          <w:b/>
          <w:bCs/>
        </w:rPr>
        <w:t>D</w:t>
      </w:r>
      <w:r w:rsidRPr="002C3B79">
        <w:rPr>
          <w:rFonts w:asciiTheme="majorHAnsi" w:hAnsiTheme="majorHAnsi" w:cstheme="majorHAnsi"/>
          <w:b/>
          <w:bCs/>
        </w:rPr>
        <w:t>ive</w:t>
      </w:r>
      <w:r w:rsidR="004B462F">
        <w:rPr>
          <w:rFonts w:asciiTheme="majorHAnsi" w:hAnsiTheme="majorHAnsi" w:cstheme="majorHAnsi"/>
          <w:b/>
          <w:bCs/>
        </w:rPr>
        <w:t>:</w:t>
      </w:r>
      <w:r w:rsidRPr="002C3B79">
        <w:rPr>
          <w:rFonts w:asciiTheme="majorHAnsi" w:hAnsiTheme="majorHAnsi" w:cstheme="majorHAnsi"/>
        </w:rPr>
        <w:t xml:space="preserve"> </w:t>
      </w:r>
      <w:r w:rsidR="004B462F">
        <w:rPr>
          <w:rFonts w:asciiTheme="majorHAnsi" w:hAnsiTheme="majorHAnsi" w:cstheme="majorHAnsi"/>
        </w:rPr>
        <w:t xml:space="preserve"> </w:t>
      </w:r>
      <w:r w:rsidRPr="002C3B79">
        <w:rPr>
          <w:rFonts w:asciiTheme="majorHAnsi" w:hAnsiTheme="majorHAnsi" w:cstheme="majorHAnsi"/>
        </w:rPr>
        <w:t xml:space="preserve">A selection of course will be identified to undertake a deep dive three months after training. </w:t>
      </w:r>
      <w:r w:rsidR="004B462F">
        <w:rPr>
          <w:rFonts w:asciiTheme="majorHAnsi" w:hAnsiTheme="majorHAnsi" w:cstheme="majorHAnsi"/>
        </w:rPr>
        <w:t xml:space="preserve"> </w:t>
      </w:r>
      <w:r w:rsidRPr="002C3B79">
        <w:rPr>
          <w:rFonts w:asciiTheme="majorHAnsi" w:hAnsiTheme="majorHAnsi" w:cstheme="majorHAnsi"/>
        </w:rPr>
        <w:t xml:space="preserve">This will take the form of a telephone or </w:t>
      </w:r>
      <w:r w:rsidR="004B462F">
        <w:rPr>
          <w:rFonts w:asciiTheme="majorHAnsi" w:hAnsiTheme="majorHAnsi" w:cstheme="majorHAnsi"/>
        </w:rPr>
        <w:t>T</w:t>
      </w:r>
      <w:r w:rsidRPr="002C3B79">
        <w:rPr>
          <w:rFonts w:asciiTheme="majorHAnsi" w:hAnsiTheme="majorHAnsi" w:cstheme="majorHAnsi"/>
        </w:rPr>
        <w:t>eam</w:t>
      </w:r>
      <w:r w:rsidR="004B462F">
        <w:rPr>
          <w:rFonts w:asciiTheme="majorHAnsi" w:hAnsiTheme="majorHAnsi" w:cstheme="majorHAnsi"/>
        </w:rPr>
        <w:t xml:space="preserve">s </w:t>
      </w:r>
      <w:r w:rsidRPr="002C3B79">
        <w:rPr>
          <w:rFonts w:asciiTheme="majorHAnsi" w:hAnsiTheme="majorHAnsi" w:cstheme="majorHAnsi"/>
        </w:rPr>
        <w:t xml:space="preserve">interview in which a set of pre-selected </w:t>
      </w:r>
      <w:r w:rsidR="0045349C" w:rsidRPr="002C3B79">
        <w:rPr>
          <w:rFonts w:asciiTheme="majorHAnsi" w:hAnsiTheme="majorHAnsi" w:cstheme="majorHAnsi"/>
        </w:rPr>
        <w:t xml:space="preserve">questions will be </w:t>
      </w:r>
      <w:r w:rsidR="00410D0A" w:rsidRPr="002C3B79">
        <w:rPr>
          <w:rFonts w:asciiTheme="majorHAnsi" w:hAnsiTheme="majorHAnsi" w:cstheme="majorHAnsi"/>
        </w:rPr>
        <w:t>submitted</w:t>
      </w:r>
      <w:r w:rsidRPr="002C3B79">
        <w:rPr>
          <w:rFonts w:asciiTheme="majorHAnsi" w:hAnsiTheme="majorHAnsi" w:cstheme="majorHAnsi"/>
        </w:rPr>
        <w:t xml:space="preserve"> to the participant and their </w:t>
      </w:r>
      <w:r w:rsidR="00410D0A" w:rsidRPr="002C3B79">
        <w:rPr>
          <w:rFonts w:asciiTheme="majorHAnsi" w:hAnsiTheme="majorHAnsi" w:cstheme="majorHAnsi"/>
        </w:rPr>
        <w:t>manager.</w:t>
      </w:r>
    </w:p>
    <w:p w14:paraId="757C1B2A" w14:textId="77777777" w:rsidR="0055018A" w:rsidRDefault="00DF2F45" w:rsidP="00856F4B">
      <w:pPr>
        <w:jc w:val="both"/>
        <w:rPr>
          <w:rFonts w:asciiTheme="majorHAnsi" w:hAnsiTheme="majorHAnsi" w:cstheme="majorHAnsi"/>
        </w:rPr>
      </w:pPr>
      <w:r w:rsidRPr="002C3B79">
        <w:rPr>
          <w:rFonts w:asciiTheme="majorHAnsi" w:hAnsiTheme="majorHAnsi" w:cstheme="majorHAnsi"/>
        </w:rPr>
        <w:t xml:space="preserve">Although the OSCP Training Consultant will have overall responsibility for coordinating this activity </w:t>
      </w:r>
      <w:r w:rsidR="0045349C" w:rsidRPr="002C3B79">
        <w:rPr>
          <w:rFonts w:asciiTheme="majorHAnsi" w:hAnsiTheme="majorHAnsi" w:cstheme="majorHAnsi"/>
        </w:rPr>
        <w:t xml:space="preserve">(deep dive) </w:t>
      </w:r>
      <w:r w:rsidRPr="002C3B79">
        <w:rPr>
          <w:rFonts w:asciiTheme="majorHAnsi" w:hAnsiTheme="majorHAnsi" w:cstheme="majorHAnsi"/>
        </w:rPr>
        <w:t xml:space="preserve">it is the responsibility of all members of the </w:t>
      </w:r>
      <w:r w:rsidR="00410D0A" w:rsidRPr="002C3B79">
        <w:rPr>
          <w:rFonts w:asciiTheme="majorHAnsi" w:hAnsiTheme="majorHAnsi" w:cstheme="majorHAnsi"/>
        </w:rPr>
        <w:t>Safeguarding &amp; Review Learning Hub</w:t>
      </w:r>
      <w:r w:rsidRPr="002C3B79">
        <w:rPr>
          <w:rFonts w:asciiTheme="majorHAnsi" w:hAnsiTheme="majorHAnsi" w:cstheme="majorHAnsi"/>
        </w:rPr>
        <w:t xml:space="preserve"> to nominate members to conduct the interviews and anal</w:t>
      </w:r>
      <w:r w:rsidRPr="006C3374">
        <w:rPr>
          <w:rFonts w:asciiTheme="majorHAnsi" w:hAnsiTheme="majorHAnsi" w:cstheme="majorHAnsi"/>
        </w:rPr>
        <w:t xml:space="preserve">ysis </w:t>
      </w:r>
      <w:r w:rsidR="00410D0A" w:rsidRPr="006C3374">
        <w:rPr>
          <w:rFonts w:asciiTheme="majorHAnsi" w:hAnsiTheme="majorHAnsi" w:cstheme="majorHAnsi"/>
        </w:rPr>
        <w:t>finding with</w:t>
      </w:r>
      <w:r w:rsidRPr="006C3374">
        <w:rPr>
          <w:rFonts w:asciiTheme="majorHAnsi" w:hAnsiTheme="majorHAnsi" w:cstheme="majorHAnsi"/>
        </w:rPr>
        <w:t xml:space="preserve"> participants and managers</w:t>
      </w:r>
      <w:r w:rsidR="005B0A49">
        <w:rPr>
          <w:rFonts w:asciiTheme="majorHAnsi" w:hAnsiTheme="majorHAnsi" w:cstheme="majorHAnsi"/>
        </w:rPr>
        <w:t>.</w:t>
      </w:r>
    </w:p>
    <w:p w14:paraId="352B1FB5" w14:textId="77777777" w:rsidR="0048374B" w:rsidRDefault="0048374B">
      <w:pPr>
        <w:rPr>
          <w:rFonts w:asciiTheme="majorHAnsi" w:hAnsiTheme="majorHAnsi" w:cstheme="majorHAnsi"/>
        </w:rPr>
      </w:pPr>
      <w:r>
        <w:rPr>
          <w:rFonts w:asciiTheme="majorHAnsi" w:hAnsiTheme="majorHAnsi" w:cstheme="majorHAnsi"/>
        </w:rPr>
        <w:br w:type="page"/>
      </w:r>
    </w:p>
    <w:p w14:paraId="526C298F" w14:textId="77777777" w:rsidR="00856F4B" w:rsidRPr="0048374B" w:rsidRDefault="0048374B" w:rsidP="00856F4B">
      <w:pPr>
        <w:jc w:val="both"/>
        <w:rPr>
          <w:rFonts w:asciiTheme="majorHAnsi" w:hAnsiTheme="majorHAnsi" w:cstheme="majorHAnsi"/>
          <w:b/>
          <w:bCs/>
          <w:sz w:val="36"/>
          <w:szCs w:val="36"/>
        </w:rPr>
      </w:pPr>
      <w:r w:rsidRPr="0048374B">
        <w:rPr>
          <w:rFonts w:asciiTheme="majorHAnsi" w:hAnsiTheme="majorHAnsi" w:cstheme="majorHAnsi"/>
          <w:b/>
          <w:bCs/>
          <w:sz w:val="36"/>
          <w:szCs w:val="36"/>
        </w:rPr>
        <w:t>Appendices</w:t>
      </w:r>
    </w:p>
    <w:p w14:paraId="1A8345BE" w14:textId="77777777" w:rsidR="0048374B" w:rsidRDefault="0048374B" w:rsidP="00856F4B">
      <w:pPr>
        <w:jc w:val="both"/>
        <w:rPr>
          <w:rFonts w:asciiTheme="majorHAnsi" w:hAnsiTheme="majorHAnsi" w:cstheme="majorHAnsi"/>
          <w:b/>
          <w:bCs/>
        </w:rPr>
      </w:pPr>
    </w:p>
    <w:p w14:paraId="391747FD" w14:textId="77777777" w:rsidR="000A3F0C" w:rsidRDefault="0048374B" w:rsidP="00856F4B">
      <w:pPr>
        <w:jc w:val="both"/>
        <w:rPr>
          <w:rFonts w:asciiTheme="majorHAnsi" w:hAnsiTheme="majorHAnsi" w:cstheme="majorHAnsi"/>
        </w:rPr>
      </w:pPr>
      <w:r>
        <w:rPr>
          <w:rFonts w:asciiTheme="majorHAnsi" w:hAnsiTheme="majorHAnsi" w:cstheme="majorHAnsi"/>
        </w:rPr>
        <w:t>Domestic Abuse Training Competences</w:t>
      </w:r>
    </w:p>
    <w:p w14:paraId="4D319711" w14:textId="77777777" w:rsidR="0048374B" w:rsidRDefault="0048374B" w:rsidP="00856F4B">
      <w:pPr>
        <w:jc w:val="both"/>
        <w:rPr>
          <w:rFonts w:asciiTheme="majorHAnsi" w:hAnsiTheme="majorHAnsi" w:cstheme="majorHAnsi"/>
        </w:rPr>
      </w:pPr>
      <w:r>
        <w:rPr>
          <w:rFonts w:asciiTheme="majorHAnsi" w:hAnsiTheme="majorHAnsi" w:cstheme="majorHAnsi"/>
        </w:rPr>
        <w:object w:dxaOrig="1550" w:dyaOrig="992" w14:anchorId="5C708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30" o:title=""/>
          </v:shape>
          <o:OLEObject Type="Link" ProgID="Word.Document.12" ShapeID="_x0000_i1025" DrawAspect="Icon" r:id="rId31" UpdateMode="Always">
            <o:LinkType>EnhancedMetaFile</o:LinkType>
            <o:LockedField>false</o:LockedField>
            <o:FieldCodes>\f 0</o:FieldCodes>
          </o:OLEObject>
        </w:object>
      </w:r>
    </w:p>
    <w:p w14:paraId="027D3F12" w14:textId="77777777" w:rsidR="0048374B" w:rsidRDefault="0048374B" w:rsidP="00856F4B">
      <w:pPr>
        <w:jc w:val="both"/>
        <w:rPr>
          <w:rFonts w:asciiTheme="majorHAnsi" w:hAnsiTheme="majorHAnsi" w:cstheme="majorHAnsi"/>
        </w:rPr>
      </w:pPr>
    </w:p>
    <w:p w14:paraId="19E94B7D" w14:textId="77777777" w:rsidR="0048374B" w:rsidRDefault="0048374B" w:rsidP="00856F4B">
      <w:pPr>
        <w:jc w:val="both"/>
        <w:rPr>
          <w:rFonts w:asciiTheme="majorHAnsi" w:hAnsiTheme="majorHAnsi" w:cstheme="majorHAnsi"/>
        </w:rPr>
      </w:pPr>
      <w:r>
        <w:rPr>
          <w:rFonts w:asciiTheme="majorHAnsi" w:hAnsiTheme="majorHAnsi" w:cstheme="majorHAnsi"/>
        </w:rPr>
        <w:t>Complex Safeguarding Training Pathway</w:t>
      </w:r>
    </w:p>
    <w:p w14:paraId="2601CBDD" w14:textId="77777777" w:rsidR="000A3F0C" w:rsidRDefault="000A3F0C" w:rsidP="00856F4B">
      <w:pPr>
        <w:jc w:val="both"/>
        <w:rPr>
          <w:rFonts w:asciiTheme="majorHAnsi" w:hAnsiTheme="majorHAnsi" w:cstheme="majorHAnsi"/>
        </w:rPr>
      </w:pPr>
      <w:r>
        <w:rPr>
          <w:rFonts w:asciiTheme="majorHAnsi" w:hAnsiTheme="majorHAnsi" w:cstheme="majorHAnsi"/>
        </w:rPr>
        <w:object w:dxaOrig="1550" w:dyaOrig="992" w14:anchorId="63BEE4B4">
          <v:shape id="_x0000_i1026" type="#_x0000_t75" style="width:77.25pt;height:49.5pt" o:ole="">
            <v:imagedata r:id="rId32" o:title=""/>
          </v:shape>
          <o:OLEObject Type="Link" ProgID="Word.Document.12" ShapeID="_x0000_i1026" DrawAspect="Icon" r:id="rId33" UpdateMode="Always">
            <o:LinkType>EnhancedMetaFile</o:LinkType>
            <o:LockedField>false</o:LockedField>
            <o:FieldCodes>\f 0</o:FieldCodes>
          </o:OLEObject>
        </w:object>
      </w:r>
    </w:p>
    <w:p w14:paraId="2DF69269" w14:textId="77777777" w:rsidR="000A3F0C" w:rsidRPr="0048374B" w:rsidRDefault="000A3F0C" w:rsidP="00856F4B">
      <w:pPr>
        <w:jc w:val="both"/>
        <w:rPr>
          <w:rFonts w:asciiTheme="majorHAnsi" w:hAnsiTheme="majorHAnsi" w:cstheme="majorHAnsi"/>
        </w:rPr>
      </w:pPr>
    </w:p>
    <w:sectPr w:rsidR="000A3F0C" w:rsidRPr="004837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herine Lawler" w:date="2022-08-15T13:59:00Z" w:initials="CL">
    <w:p w14:paraId="40C049D1" w14:textId="77777777" w:rsidR="00574876" w:rsidRDefault="00574876" w:rsidP="00574876">
      <w:pPr>
        <w:pStyle w:val="CommentText"/>
      </w:pPr>
      <w:r>
        <w:rPr>
          <w:rStyle w:val="CommentReference"/>
        </w:rPr>
        <w:annotationRef/>
      </w:r>
    </w:p>
  </w:comment>
  <w:comment w:id="1" w:author="Lisa Morris" w:date="2022-08-15T14:55:00Z" w:initials="LM">
    <w:p w14:paraId="2BDCAB72" w14:textId="77777777" w:rsidR="005B0A49" w:rsidRDefault="005B0A49">
      <w:pPr>
        <w:pStyle w:val="CommentText"/>
      </w:pPr>
      <w:r>
        <w:rPr>
          <w:rStyle w:val="CommentReference"/>
        </w:rPr>
        <w:annotationRef/>
      </w:r>
      <w:r>
        <w:t>Insert links to the pathways</w:t>
      </w:r>
    </w:p>
  </w:comment>
  <w:comment w:id="2" w:author="Lisa Morris" w:date="2022-08-15T14:56:00Z" w:initials="LM">
    <w:p w14:paraId="4BAA0A0F" w14:textId="77777777" w:rsidR="005B0A49" w:rsidRDefault="005B0A49">
      <w:pPr>
        <w:pStyle w:val="CommentText"/>
      </w:pPr>
      <w:r>
        <w:rPr>
          <w:rStyle w:val="CommentReference"/>
        </w:rPr>
        <w:annotationRef/>
      </w:r>
      <w:r>
        <w:t>Need to include the district based briefings that said we’d take from Tameside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049D1" w15:done="0"/>
  <w15:commentEx w15:paraId="2BDCAB72" w15:done="0"/>
  <w15:commentEx w15:paraId="4BAA0A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049D1" w16cid:durableId="2B262C0E"/>
  <w16cid:commentId w16cid:paraId="2BDCAB72" w16cid:durableId="2B262C0F"/>
  <w16cid:commentId w16cid:paraId="4BAA0A0F" w16cid:durableId="2B262C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91E85"/>
    <w:multiLevelType w:val="hybridMultilevel"/>
    <w:tmpl w:val="22E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C4921"/>
    <w:multiLevelType w:val="hybridMultilevel"/>
    <w:tmpl w:val="ACFAA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B63BA"/>
    <w:multiLevelType w:val="hybridMultilevel"/>
    <w:tmpl w:val="4DFA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263CB"/>
    <w:multiLevelType w:val="hybridMultilevel"/>
    <w:tmpl w:val="7C40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64A72"/>
    <w:multiLevelType w:val="hybridMultilevel"/>
    <w:tmpl w:val="2F1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913015">
    <w:abstractNumId w:val="0"/>
  </w:num>
  <w:num w:numId="2" w16cid:durableId="907231433">
    <w:abstractNumId w:val="4"/>
  </w:num>
  <w:num w:numId="3" w16cid:durableId="17705054">
    <w:abstractNumId w:val="1"/>
  </w:num>
  <w:num w:numId="4" w16cid:durableId="1489007569">
    <w:abstractNumId w:val="2"/>
  </w:num>
  <w:num w:numId="5" w16cid:durableId="15680326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Lawler">
    <w15:presenceInfo w15:providerId="AD" w15:userId="S::catherine.lawler@oldham.gov.uk::5e1c3c1b-6f69-4656-860f-a05999c595bc"/>
  </w15:person>
  <w15:person w15:author="Lisa Morris">
    <w15:presenceInfo w15:providerId="AD" w15:userId="S::Lisa.Morris@oldham.gov.uk::be069f24-a45f-4b75-8d2b-20d66c598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A"/>
    <w:rsid w:val="000A3F0C"/>
    <w:rsid w:val="000C3289"/>
    <w:rsid w:val="000D41CC"/>
    <w:rsid w:val="001258B2"/>
    <w:rsid w:val="0014575A"/>
    <w:rsid w:val="001558CC"/>
    <w:rsid w:val="002022B9"/>
    <w:rsid w:val="00241024"/>
    <w:rsid w:val="002C3B79"/>
    <w:rsid w:val="00387EB7"/>
    <w:rsid w:val="00410D0A"/>
    <w:rsid w:val="00433D5A"/>
    <w:rsid w:val="0045349C"/>
    <w:rsid w:val="00476C9C"/>
    <w:rsid w:val="0048374B"/>
    <w:rsid w:val="00491BCA"/>
    <w:rsid w:val="004A59D8"/>
    <w:rsid w:val="004B462F"/>
    <w:rsid w:val="005056AC"/>
    <w:rsid w:val="0055018A"/>
    <w:rsid w:val="00552D50"/>
    <w:rsid w:val="00574876"/>
    <w:rsid w:val="005B0A49"/>
    <w:rsid w:val="006C3374"/>
    <w:rsid w:val="00755CD5"/>
    <w:rsid w:val="007F4963"/>
    <w:rsid w:val="00856129"/>
    <w:rsid w:val="00856F4B"/>
    <w:rsid w:val="008E6491"/>
    <w:rsid w:val="00970EFC"/>
    <w:rsid w:val="009C0062"/>
    <w:rsid w:val="009C6678"/>
    <w:rsid w:val="00A90F99"/>
    <w:rsid w:val="00B62D7D"/>
    <w:rsid w:val="00C41744"/>
    <w:rsid w:val="00C749AF"/>
    <w:rsid w:val="00CB74AB"/>
    <w:rsid w:val="00DC16E6"/>
    <w:rsid w:val="00DF2F45"/>
    <w:rsid w:val="00E7384A"/>
    <w:rsid w:val="00EC0C8E"/>
    <w:rsid w:val="00ED3715"/>
    <w:rsid w:val="00F15F20"/>
    <w:rsid w:val="00F6658A"/>
    <w:rsid w:val="00F84130"/>
    <w:rsid w:val="00F87C2A"/>
    <w:rsid w:val="00FB2DF4"/>
    <w:rsid w:val="00FC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B0F"/>
  <w15:chartTrackingRefBased/>
  <w15:docId w15:val="{FC2948BD-85FF-44E8-BB59-26433BA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018A"/>
    <w:pPr>
      <w:spacing w:after="0" w:line="240" w:lineRule="auto"/>
      <w:contextualSpacing/>
      <w:outlineLvl w:val="1"/>
    </w:pPr>
    <w:rPr>
      <w:color w:val="00928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018A"/>
    <w:rPr>
      <w:color w:val="00928F"/>
      <w:szCs w:val="28"/>
    </w:rPr>
  </w:style>
  <w:style w:type="paragraph" w:styleId="ListParagraph">
    <w:name w:val="List Paragraph"/>
    <w:basedOn w:val="Normal"/>
    <w:uiPriority w:val="34"/>
    <w:qFormat/>
    <w:rsid w:val="0055018A"/>
    <w:pPr>
      <w:spacing w:after="0" w:line="240" w:lineRule="auto"/>
      <w:ind w:left="720"/>
      <w:contextualSpacing/>
    </w:pPr>
  </w:style>
  <w:style w:type="character" w:styleId="CommentReference">
    <w:name w:val="annotation reference"/>
    <w:basedOn w:val="DefaultParagraphFont"/>
    <w:uiPriority w:val="99"/>
    <w:semiHidden/>
    <w:unhideWhenUsed/>
    <w:rsid w:val="007F4963"/>
    <w:rPr>
      <w:sz w:val="16"/>
      <w:szCs w:val="16"/>
    </w:rPr>
  </w:style>
  <w:style w:type="paragraph" w:styleId="CommentText">
    <w:name w:val="annotation text"/>
    <w:basedOn w:val="Normal"/>
    <w:link w:val="CommentTextChar"/>
    <w:uiPriority w:val="99"/>
    <w:semiHidden/>
    <w:unhideWhenUsed/>
    <w:rsid w:val="007F4963"/>
    <w:pPr>
      <w:spacing w:line="240" w:lineRule="auto"/>
    </w:pPr>
    <w:rPr>
      <w:sz w:val="20"/>
      <w:szCs w:val="20"/>
    </w:rPr>
  </w:style>
  <w:style w:type="character" w:customStyle="1" w:styleId="CommentTextChar">
    <w:name w:val="Comment Text Char"/>
    <w:basedOn w:val="DefaultParagraphFont"/>
    <w:link w:val="CommentText"/>
    <w:uiPriority w:val="99"/>
    <w:semiHidden/>
    <w:rsid w:val="007F4963"/>
    <w:rPr>
      <w:sz w:val="20"/>
      <w:szCs w:val="20"/>
    </w:rPr>
  </w:style>
  <w:style w:type="paragraph" w:styleId="CommentSubject">
    <w:name w:val="annotation subject"/>
    <w:basedOn w:val="CommentText"/>
    <w:next w:val="CommentText"/>
    <w:link w:val="CommentSubjectChar"/>
    <w:uiPriority w:val="99"/>
    <w:semiHidden/>
    <w:unhideWhenUsed/>
    <w:rsid w:val="007F4963"/>
    <w:rPr>
      <w:b/>
      <w:bCs/>
    </w:rPr>
  </w:style>
  <w:style w:type="character" w:customStyle="1" w:styleId="CommentSubjectChar">
    <w:name w:val="Comment Subject Char"/>
    <w:basedOn w:val="CommentTextChar"/>
    <w:link w:val="CommentSubject"/>
    <w:uiPriority w:val="99"/>
    <w:semiHidden/>
    <w:rsid w:val="007F4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11/relationships/commentsExtended" Target="commentsExtended.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comments" Target="comments.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oleObject" Target="file:///\\data\data\ACS\Workforce%20Development%20Team\Staff%20Devel%20&amp;%20NVQ\Administration\LSCB\OSCP%20courses%202022-23\Training%20Plan%20(docs%20Catherine)\Complex%20Safeguarding%20Training%20Pathway.docx"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24" Type="http://schemas.microsoft.com/office/2007/relationships/diagramDrawing" Target="diagrams/drawing3.xml"/><Relationship Id="rId32"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theme" Target="theme/theme1.xml"/><Relationship Id="rId10" Type="http://schemas.openxmlformats.org/officeDocument/2006/relationships/diagramColors" Target="diagrams/colors1.xml"/><Relationship Id="rId19" Type="http://schemas.microsoft.com/office/2007/relationships/diagramDrawing" Target="diagrams/drawing2.xml"/><Relationship Id="rId31" Type="http://schemas.openxmlformats.org/officeDocument/2006/relationships/oleObject" Target="file:///\\data\data\ACS\Workforce%20Development%20Team\Staff%20Devel%20&amp;%20NVQ\Administration\LSCB\OSCP%20courses%202022-23\Training%20Plan%20(docs%20Catherine)\Domestic%20Abuse%20Training%20Competencies%20current.docx"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microsoft.com/office/2016/09/relationships/commentsIds" Target="commentsIds.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6.emf"/><Relationship Id="rId35" Type="http://schemas.microsoft.com/office/2011/relationships/people" Target="people.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3E2407-6863-45F1-8232-F8856679CA84}" type="doc">
      <dgm:prSet loTypeId="urn:microsoft.com/office/officeart/2005/8/layout/pList1" loCatId="list" qsTypeId="urn:microsoft.com/office/officeart/2005/8/quickstyle/simple1" qsCatId="simple" csTypeId="urn:microsoft.com/office/officeart/2005/8/colors/colorful2" csCatId="colorful" phldr="1"/>
      <dgm:spPr/>
      <dgm:t>
        <a:bodyPr/>
        <a:lstStyle/>
        <a:p>
          <a:endParaRPr lang="en-GB"/>
        </a:p>
      </dgm:t>
    </dgm:pt>
    <dgm:pt modelId="{9AE5BCF4-4299-427D-A302-A9B373218DE6}">
      <dgm:prSet phldrT="[Text]"/>
      <dgm:spPr/>
      <dgm:t>
        <a:bodyPr/>
        <a:lstStyle/>
        <a:p>
          <a:r>
            <a:rPr lang="en-GB"/>
            <a:t>domestic abuse</a:t>
          </a:r>
        </a:p>
      </dgm:t>
    </dgm:pt>
    <dgm:pt modelId="{580A5640-15B5-40E8-8581-34D20CA83137}" type="parTrans" cxnId="{9ECC958E-F289-4974-8C03-D466FAAB0E73}">
      <dgm:prSet/>
      <dgm:spPr/>
      <dgm:t>
        <a:bodyPr/>
        <a:lstStyle/>
        <a:p>
          <a:endParaRPr lang="en-GB"/>
        </a:p>
      </dgm:t>
    </dgm:pt>
    <dgm:pt modelId="{52F341A4-3853-4E02-A28D-40728495E3A2}" type="sibTrans" cxnId="{9ECC958E-F289-4974-8C03-D466FAAB0E73}">
      <dgm:prSet/>
      <dgm:spPr/>
      <dgm:t>
        <a:bodyPr/>
        <a:lstStyle/>
        <a:p>
          <a:endParaRPr lang="en-GB"/>
        </a:p>
      </dgm:t>
    </dgm:pt>
    <dgm:pt modelId="{8CA0814C-29C1-4E3F-8028-AFE01F8E50C2}">
      <dgm:prSet phldrT="[Text]"/>
      <dgm:spPr/>
      <dgm:t>
        <a:bodyPr/>
        <a:lstStyle/>
        <a:p>
          <a:r>
            <a:rPr lang="en-GB"/>
            <a:t>complex and contextaul safeuarding</a:t>
          </a:r>
        </a:p>
      </dgm:t>
    </dgm:pt>
    <dgm:pt modelId="{DF56735B-D50D-423D-8BE7-C18C4A096AD5}" type="parTrans" cxnId="{CD234C7A-0375-4B80-B1B8-52CA4BD5E6B8}">
      <dgm:prSet/>
      <dgm:spPr/>
      <dgm:t>
        <a:bodyPr/>
        <a:lstStyle/>
        <a:p>
          <a:endParaRPr lang="en-GB"/>
        </a:p>
      </dgm:t>
    </dgm:pt>
    <dgm:pt modelId="{3E86CE78-B286-48B1-823A-2E6F056E4EF3}" type="sibTrans" cxnId="{CD234C7A-0375-4B80-B1B8-52CA4BD5E6B8}">
      <dgm:prSet/>
      <dgm:spPr/>
      <dgm:t>
        <a:bodyPr/>
        <a:lstStyle/>
        <a:p>
          <a:endParaRPr lang="en-GB"/>
        </a:p>
      </dgm:t>
    </dgm:pt>
    <dgm:pt modelId="{43A6D518-D79F-4644-B604-61AAB02BFD58}">
      <dgm:prSet phldrT="[Text]"/>
      <dgm:spPr/>
      <dgm:t>
        <a:bodyPr/>
        <a:lstStyle/>
        <a:p>
          <a:r>
            <a:rPr lang="en-GB"/>
            <a:t>Transitions</a:t>
          </a:r>
        </a:p>
      </dgm:t>
    </dgm:pt>
    <dgm:pt modelId="{EB702F47-477F-4E04-B2C4-B43D60347B10}" type="parTrans" cxnId="{0ECC1A22-46A8-4AD5-822C-6A3C59466954}">
      <dgm:prSet/>
      <dgm:spPr/>
      <dgm:t>
        <a:bodyPr/>
        <a:lstStyle/>
        <a:p>
          <a:endParaRPr lang="en-GB"/>
        </a:p>
      </dgm:t>
    </dgm:pt>
    <dgm:pt modelId="{60407973-F066-4D43-9602-50C9CD9DFB26}" type="sibTrans" cxnId="{0ECC1A22-46A8-4AD5-822C-6A3C59466954}">
      <dgm:prSet/>
      <dgm:spPr/>
      <dgm:t>
        <a:bodyPr/>
        <a:lstStyle/>
        <a:p>
          <a:endParaRPr lang="en-GB"/>
        </a:p>
      </dgm:t>
    </dgm:pt>
    <dgm:pt modelId="{5551ECE8-1006-4E21-811D-E55BFD54E87C}">
      <dgm:prSet phldrT="[Text]"/>
      <dgm:spPr/>
      <dgm:t>
        <a:bodyPr/>
        <a:lstStyle/>
        <a:p>
          <a:r>
            <a:rPr lang="en-GB"/>
            <a:t>childrens mental health and understanding the impact of trauma</a:t>
          </a:r>
        </a:p>
      </dgm:t>
    </dgm:pt>
    <dgm:pt modelId="{768E93A0-9804-4A8F-83C2-A8D4CA713F3B}" type="parTrans" cxnId="{C2181923-E167-4E4A-8461-B1BBFDC1EA7C}">
      <dgm:prSet/>
      <dgm:spPr/>
      <dgm:t>
        <a:bodyPr/>
        <a:lstStyle/>
        <a:p>
          <a:endParaRPr lang="en-GB"/>
        </a:p>
      </dgm:t>
    </dgm:pt>
    <dgm:pt modelId="{678AD952-E998-412A-9329-532DB488F744}" type="sibTrans" cxnId="{C2181923-E167-4E4A-8461-B1BBFDC1EA7C}">
      <dgm:prSet/>
      <dgm:spPr/>
      <dgm:t>
        <a:bodyPr/>
        <a:lstStyle/>
        <a:p>
          <a:endParaRPr lang="en-GB"/>
        </a:p>
      </dgm:t>
    </dgm:pt>
    <dgm:pt modelId="{CFD68DBD-9E71-41CA-ABC2-3B47AAAF339E}" type="pres">
      <dgm:prSet presAssocID="{243E2407-6863-45F1-8232-F8856679CA84}" presName="Name0" presStyleCnt="0">
        <dgm:presLayoutVars>
          <dgm:dir/>
          <dgm:resizeHandles val="exact"/>
        </dgm:presLayoutVars>
      </dgm:prSet>
      <dgm:spPr/>
    </dgm:pt>
    <dgm:pt modelId="{2E876F45-271D-483E-87B6-422EC5D7F558}" type="pres">
      <dgm:prSet presAssocID="{9AE5BCF4-4299-427D-A302-A9B373218DE6}" presName="compNode" presStyleCnt="0"/>
      <dgm:spPr/>
    </dgm:pt>
    <dgm:pt modelId="{C61705D0-CBDF-4E4D-B446-5737F73E8E67}" type="pres">
      <dgm:prSet presAssocID="{9AE5BCF4-4299-427D-A302-A9B373218DE6}" presName="pictRect" presStyleLbl="nod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t="-30000" b="-30000"/>
          </a:stretch>
        </a:blipFill>
      </dgm:spPr>
    </dgm:pt>
    <dgm:pt modelId="{132301E3-F6FB-437C-BBD2-3F22CEACBA7E}" type="pres">
      <dgm:prSet presAssocID="{9AE5BCF4-4299-427D-A302-A9B373218DE6}" presName="textRect" presStyleLbl="revTx" presStyleIdx="0" presStyleCnt="4">
        <dgm:presLayoutVars>
          <dgm:bulletEnabled val="1"/>
        </dgm:presLayoutVars>
      </dgm:prSet>
      <dgm:spPr/>
    </dgm:pt>
    <dgm:pt modelId="{E50F18F6-BDB1-4BD1-AD99-7FF63B10AF4F}" type="pres">
      <dgm:prSet presAssocID="{52F341A4-3853-4E02-A28D-40728495E3A2}" presName="sibTrans" presStyleLbl="sibTrans2D1" presStyleIdx="0" presStyleCnt="0"/>
      <dgm:spPr/>
    </dgm:pt>
    <dgm:pt modelId="{5229CD6F-D8DD-452F-9611-0D85A5BDB977}" type="pres">
      <dgm:prSet presAssocID="{8CA0814C-29C1-4E3F-8028-AFE01F8E50C2}" presName="compNode" presStyleCnt="0"/>
      <dgm:spPr/>
    </dgm:pt>
    <dgm:pt modelId="{2BB82F66-49E9-4A47-8516-A61C1C7C6827}" type="pres">
      <dgm:prSet presAssocID="{8CA0814C-29C1-4E3F-8028-AFE01F8E50C2}" presName="pictRect" presStyleLbl="nod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dgm:spPr>
    </dgm:pt>
    <dgm:pt modelId="{6CE4C2FD-9BC7-4C2E-856E-05883A17BA5B}" type="pres">
      <dgm:prSet presAssocID="{8CA0814C-29C1-4E3F-8028-AFE01F8E50C2}" presName="textRect" presStyleLbl="revTx" presStyleIdx="1" presStyleCnt="4">
        <dgm:presLayoutVars>
          <dgm:bulletEnabled val="1"/>
        </dgm:presLayoutVars>
      </dgm:prSet>
      <dgm:spPr/>
    </dgm:pt>
    <dgm:pt modelId="{FAC24D0D-1E8C-4EBB-ADE9-759AD014C180}" type="pres">
      <dgm:prSet presAssocID="{3E86CE78-B286-48B1-823A-2E6F056E4EF3}" presName="sibTrans" presStyleLbl="sibTrans2D1" presStyleIdx="0" presStyleCnt="0"/>
      <dgm:spPr/>
    </dgm:pt>
    <dgm:pt modelId="{664BA067-5EC4-400C-8839-03CD7B678DBE}" type="pres">
      <dgm:prSet presAssocID="{43A6D518-D79F-4644-B604-61AAB02BFD58}" presName="compNode" presStyleCnt="0"/>
      <dgm:spPr/>
    </dgm:pt>
    <dgm:pt modelId="{E3C773C8-5B7D-43AF-AFDE-646763968F9D}" type="pres">
      <dgm:prSet presAssocID="{43A6D518-D79F-4644-B604-61AAB02BFD58}" presName="pictRect" presStyleLbl="nod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t="-4000" b="-4000"/>
          </a:stretch>
        </a:blipFill>
      </dgm:spPr>
    </dgm:pt>
    <dgm:pt modelId="{E7046C9E-8CEF-44B2-84A0-23D1DEF55111}" type="pres">
      <dgm:prSet presAssocID="{43A6D518-D79F-4644-B604-61AAB02BFD58}" presName="textRect" presStyleLbl="revTx" presStyleIdx="2" presStyleCnt="4">
        <dgm:presLayoutVars>
          <dgm:bulletEnabled val="1"/>
        </dgm:presLayoutVars>
      </dgm:prSet>
      <dgm:spPr/>
    </dgm:pt>
    <dgm:pt modelId="{A8081A85-E3CC-472A-B5B4-B4EF5628D1AA}" type="pres">
      <dgm:prSet presAssocID="{60407973-F066-4D43-9602-50C9CD9DFB26}" presName="sibTrans" presStyleLbl="sibTrans2D1" presStyleIdx="0" presStyleCnt="0"/>
      <dgm:spPr/>
    </dgm:pt>
    <dgm:pt modelId="{89047854-AB65-4F49-86B5-7FB7619C4E72}" type="pres">
      <dgm:prSet presAssocID="{5551ECE8-1006-4E21-811D-E55BFD54E87C}" presName="compNode" presStyleCnt="0"/>
      <dgm:spPr/>
    </dgm:pt>
    <dgm:pt modelId="{AAA4F3BE-8AF4-4279-8499-6625392822A9}" type="pres">
      <dgm:prSet presAssocID="{5551ECE8-1006-4E21-811D-E55BFD54E87C}" presName="pictRect" presStyleLbl="nod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8000" r="-8000"/>
          </a:stretch>
        </a:blipFill>
      </dgm:spPr>
    </dgm:pt>
    <dgm:pt modelId="{25C76D0E-E2DE-4509-9E11-4F9242FF905A}" type="pres">
      <dgm:prSet presAssocID="{5551ECE8-1006-4E21-811D-E55BFD54E87C}" presName="textRect" presStyleLbl="revTx" presStyleIdx="3" presStyleCnt="4">
        <dgm:presLayoutVars>
          <dgm:bulletEnabled val="1"/>
        </dgm:presLayoutVars>
      </dgm:prSet>
      <dgm:spPr/>
    </dgm:pt>
  </dgm:ptLst>
  <dgm:cxnLst>
    <dgm:cxn modelId="{0ECC1A22-46A8-4AD5-822C-6A3C59466954}" srcId="{243E2407-6863-45F1-8232-F8856679CA84}" destId="{43A6D518-D79F-4644-B604-61AAB02BFD58}" srcOrd="2" destOrd="0" parTransId="{EB702F47-477F-4E04-B2C4-B43D60347B10}" sibTransId="{60407973-F066-4D43-9602-50C9CD9DFB26}"/>
    <dgm:cxn modelId="{C2181923-E167-4E4A-8461-B1BBFDC1EA7C}" srcId="{243E2407-6863-45F1-8232-F8856679CA84}" destId="{5551ECE8-1006-4E21-811D-E55BFD54E87C}" srcOrd="3" destOrd="0" parTransId="{768E93A0-9804-4A8F-83C2-A8D4CA713F3B}" sibTransId="{678AD952-E998-412A-9329-532DB488F744}"/>
    <dgm:cxn modelId="{204AEB30-B79F-4A6D-BA65-D93CD03C8D51}" type="presOf" srcId="{60407973-F066-4D43-9602-50C9CD9DFB26}" destId="{A8081A85-E3CC-472A-B5B4-B4EF5628D1AA}" srcOrd="0" destOrd="0" presId="urn:microsoft.com/office/officeart/2005/8/layout/pList1"/>
    <dgm:cxn modelId="{B231B043-579D-4C66-9751-45E9ABCB2CCA}" type="presOf" srcId="{52F341A4-3853-4E02-A28D-40728495E3A2}" destId="{E50F18F6-BDB1-4BD1-AD99-7FF63B10AF4F}" srcOrd="0" destOrd="0" presId="urn:microsoft.com/office/officeart/2005/8/layout/pList1"/>
    <dgm:cxn modelId="{F4D0F547-1CD9-449E-8C4C-CEFD760AF325}" type="presOf" srcId="{5551ECE8-1006-4E21-811D-E55BFD54E87C}" destId="{25C76D0E-E2DE-4509-9E11-4F9242FF905A}" srcOrd="0" destOrd="0" presId="urn:microsoft.com/office/officeart/2005/8/layout/pList1"/>
    <dgm:cxn modelId="{D201A776-3247-4CE4-8906-8AC3477FE22A}" type="presOf" srcId="{43A6D518-D79F-4644-B604-61AAB02BFD58}" destId="{E7046C9E-8CEF-44B2-84A0-23D1DEF55111}" srcOrd="0" destOrd="0" presId="urn:microsoft.com/office/officeart/2005/8/layout/pList1"/>
    <dgm:cxn modelId="{CD234C7A-0375-4B80-B1B8-52CA4BD5E6B8}" srcId="{243E2407-6863-45F1-8232-F8856679CA84}" destId="{8CA0814C-29C1-4E3F-8028-AFE01F8E50C2}" srcOrd="1" destOrd="0" parTransId="{DF56735B-D50D-423D-8BE7-C18C4A096AD5}" sibTransId="{3E86CE78-B286-48B1-823A-2E6F056E4EF3}"/>
    <dgm:cxn modelId="{9ECC958E-F289-4974-8C03-D466FAAB0E73}" srcId="{243E2407-6863-45F1-8232-F8856679CA84}" destId="{9AE5BCF4-4299-427D-A302-A9B373218DE6}" srcOrd="0" destOrd="0" parTransId="{580A5640-15B5-40E8-8581-34D20CA83137}" sibTransId="{52F341A4-3853-4E02-A28D-40728495E3A2}"/>
    <dgm:cxn modelId="{FDB2449E-1419-49CB-9DE9-4C6E3C5799E4}" type="presOf" srcId="{8CA0814C-29C1-4E3F-8028-AFE01F8E50C2}" destId="{6CE4C2FD-9BC7-4C2E-856E-05883A17BA5B}" srcOrd="0" destOrd="0" presId="urn:microsoft.com/office/officeart/2005/8/layout/pList1"/>
    <dgm:cxn modelId="{4F3713A9-31DE-41A7-82EE-D76CE7F36C9D}" type="presOf" srcId="{9AE5BCF4-4299-427D-A302-A9B373218DE6}" destId="{132301E3-F6FB-437C-BBD2-3F22CEACBA7E}" srcOrd="0" destOrd="0" presId="urn:microsoft.com/office/officeart/2005/8/layout/pList1"/>
    <dgm:cxn modelId="{239043B6-27E3-46BD-8564-9C1CB98A8807}" type="presOf" srcId="{3E86CE78-B286-48B1-823A-2E6F056E4EF3}" destId="{FAC24D0D-1E8C-4EBB-ADE9-759AD014C180}" srcOrd="0" destOrd="0" presId="urn:microsoft.com/office/officeart/2005/8/layout/pList1"/>
    <dgm:cxn modelId="{A2D665DC-A466-428B-95FB-932869B97348}" type="presOf" srcId="{243E2407-6863-45F1-8232-F8856679CA84}" destId="{CFD68DBD-9E71-41CA-ABC2-3B47AAAF339E}" srcOrd="0" destOrd="0" presId="urn:microsoft.com/office/officeart/2005/8/layout/pList1"/>
    <dgm:cxn modelId="{3C3CD76B-9552-4367-9F48-6A9198E783CB}" type="presParOf" srcId="{CFD68DBD-9E71-41CA-ABC2-3B47AAAF339E}" destId="{2E876F45-271D-483E-87B6-422EC5D7F558}" srcOrd="0" destOrd="0" presId="urn:microsoft.com/office/officeart/2005/8/layout/pList1"/>
    <dgm:cxn modelId="{44BA0A48-BDC1-4FD9-BB1D-378AD1DE3F34}" type="presParOf" srcId="{2E876F45-271D-483E-87B6-422EC5D7F558}" destId="{C61705D0-CBDF-4E4D-B446-5737F73E8E67}" srcOrd="0" destOrd="0" presId="urn:microsoft.com/office/officeart/2005/8/layout/pList1"/>
    <dgm:cxn modelId="{19091DD7-C017-45EA-800D-B2F74329C8F3}" type="presParOf" srcId="{2E876F45-271D-483E-87B6-422EC5D7F558}" destId="{132301E3-F6FB-437C-BBD2-3F22CEACBA7E}" srcOrd="1" destOrd="0" presId="urn:microsoft.com/office/officeart/2005/8/layout/pList1"/>
    <dgm:cxn modelId="{F252EB5C-EFDA-46EE-B041-81DB98E5AE24}" type="presParOf" srcId="{CFD68DBD-9E71-41CA-ABC2-3B47AAAF339E}" destId="{E50F18F6-BDB1-4BD1-AD99-7FF63B10AF4F}" srcOrd="1" destOrd="0" presId="urn:microsoft.com/office/officeart/2005/8/layout/pList1"/>
    <dgm:cxn modelId="{4986F835-375A-4AFF-92FD-B0E59069DCEF}" type="presParOf" srcId="{CFD68DBD-9E71-41CA-ABC2-3B47AAAF339E}" destId="{5229CD6F-D8DD-452F-9611-0D85A5BDB977}" srcOrd="2" destOrd="0" presId="urn:microsoft.com/office/officeart/2005/8/layout/pList1"/>
    <dgm:cxn modelId="{0D92FE60-8E93-4F96-8BCD-DEB584DDA4B7}" type="presParOf" srcId="{5229CD6F-D8DD-452F-9611-0D85A5BDB977}" destId="{2BB82F66-49E9-4A47-8516-A61C1C7C6827}" srcOrd="0" destOrd="0" presId="urn:microsoft.com/office/officeart/2005/8/layout/pList1"/>
    <dgm:cxn modelId="{62D96BFB-ABD2-4677-94FC-6B121B5C456D}" type="presParOf" srcId="{5229CD6F-D8DD-452F-9611-0D85A5BDB977}" destId="{6CE4C2FD-9BC7-4C2E-856E-05883A17BA5B}" srcOrd="1" destOrd="0" presId="urn:microsoft.com/office/officeart/2005/8/layout/pList1"/>
    <dgm:cxn modelId="{65F91938-154A-41A3-943E-21FF47C3478C}" type="presParOf" srcId="{CFD68DBD-9E71-41CA-ABC2-3B47AAAF339E}" destId="{FAC24D0D-1E8C-4EBB-ADE9-759AD014C180}" srcOrd="3" destOrd="0" presId="urn:microsoft.com/office/officeart/2005/8/layout/pList1"/>
    <dgm:cxn modelId="{4D2005AA-D04D-4E25-B1A8-EF951055598C}" type="presParOf" srcId="{CFD68DBD-9E71-41CA-ABC2-3B47AAAF339E}" destId="{664BA067-5EC4-400C-8839-03CD7B678DBE}" srcOrd="4" destOrd="0" presId="urn:microsoft.com/office/officeart/2005/8/layout/pList1"/>
    <dgm:cxn modelId="{F9DEE3D9-816A-47D3-A3BF-64FE05D3EF78}" type="presParOf" srcId="{664BA067-5EC4-400C-8839-03CD7B678DBE}" destId="{E3C773C8-5B7D-43AF-AFDE-646763968F9D}" srcOrd="0" destOrd="0" presId="urn:microsoft.com/office/officeart/2005/8/layout/pList1"/>
    <dgm:cxn modelId="{49AAEF3B-97BD-4AC6-971F-73B313E2F69E}" type="presParOf" srcId="{664BA067-5EC4-400C-8839-03CD7B678DBE}" destId="{E7046C9E-8CEF-44B2-84A0-23D1DEF55111}" srcOrd="1" destOrd="0" presId="urn:microsoft.com/office/officeart/2005/8/layout/pList1"/>
    <dgm:cxn modelId="{BB941666-B44C-4683-98A2-98F770DB0D44}" type="presParOf" srcId="{CFD68DBD-9E71-41CA-ABC2-3B47AAAF339E}" destId="{A8081A85-E3CC-472A-B5B4-B4EF5628D1AA}" srcOrd="5" destOrd="0" presId="urn:microsoft.com/office/officeart/2005/8/layout/pList1"/>
    <dgm:cxn modelId="{3EF7249E-2F7C-4E1A-A7DB-C769F953CD9F}" type="presParOf" srcId="{CFD68DBD-9E71-41CA-ABC2-3B47AAAF339E}" destId="{89047854-AB65-4F49-86B5-7FB7619C4E72}" srcOrd="6" destOrd="0" presId="urn:microsoft.com/office/officeart/2005/8/layout/pList1"/>
    <dgm:cxn modelId="{2313DC31-4A6E-41B1-BB95-4CEFF50A7F9C}" type="presParOf" srcId="{89047854-AB65-4F49-86B5-7FB7619C4E72}" destId="{AAA4F3BE-8AF4-4279-8499-6625392822A9}" srcOrd="0" destOrd="0" presId="urn:microsoft.com/office/officeart/2005/8/layout/pList1"/>
    <dgm:cxn modelId="{DFA3D7A0-7E56-4305-B53F-4BBD1A4429FC}" type="presParOf" srcId="{89047854-AB65-4F49-86B5-7FB7619C4E72}" destId="{25C76D0E-E2DE-4509-9E11-4F9242FF905A}" srcOrd="1" destOrd="0" presId="urn:microsoft.com/office/officeart/2005/8/layout/p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8FC293-692F-46C7-8103-E785F2408B07}" type="doc">
      <dgm:prSet loTypeId="urn:microsoft.com/office/officeart/2005/8/layout/cycle3" loCatId="cycle" qsTypeId="urn:microsoft.com/office/officeart/2005/8/quickstyle/simple1" qsCatId="simple" csTypeId="urn:microsoft.com/office/officeart/2005/8/colors/colorful2" csCatId="colorful" phldr="1"/>
      <dgm:spPr/>
      <dgm:t>
        <a:bodyPr/>
        <a:lstStyle/>
        <a:p>
          <a:endParaRPr lang="en-GB"/>
        </a:p>
      </dgm:t>
    </dgm:pt>
    <dgm:pt modelId="{B3907277-4C02-4F50-901E-FE6C3FBE5D1F}">
      <dgm:prSet phldrT="[Text]"/>
      <dgm:spPr/>
      <dgm:t>
        <a:bodyPr/>
        <a:lstStyle/>
        <a:p>
          <a:r>
            <a:rPr lang="en-GB"/>
            <a:t>Kolb</a:t>
          </a:r>
        </a:p>
      </dgm:t>
    </dgm:pt>
    <dgm:pt modelId="{FC7EDDE1-C191-426D-B2E7-35DD98F6D6ED}" type="parTrans" cxnId="{27788D08-38E2-4DC5-BAB5-241AE7B453C3}">
      <dgm:prSet/>
      <dgm:spPr/>
      <dgm:t>
        <a:bodyPr/>
        <a:lstStyle/>
        <a:p>
          <a:endParaRPr lang="en-GB"/>
        </a:p>
      </dgm:t>
    </dgm:pt>
    <dgm:pt modelId="{3700CDAC-1FDF-409B-A8C8-10AFDAD6458B}" type="sibTrans" cxnId="{27788D08-38E2-4DC5-BAB5-241AE7B453C3}">
      <dgm:prSet/>
      <dgm:spPr/>
      <dgm:t>
        <a:bodyPr/>
        <a:lstStyle/>
        <a:p>
          <a:endParaRPr lang="en-GB"/>
        </a:p>
      </dgm:t>
    </dgm:pt>
    <dgm:pt modelId="{467327F3-DED8-429D-A104-1DB21381B7BE}">
      <dgm:prSet phldrT="[Text]"/>
      <dgm:spPr/>
      <dgm:t>
        <a:bodyPr/>
        <a:lstStyle/>
        <a:p>
          <a:r>
            <a:rPr lang="en-GB"/>
            <a:t>Concreate experience - feeling</a:t>
          </a:r>
        </a:p>
      </dgm:t>
    </dgm:pt>
    <dgm:pt modelId="{408CF39C-032D-4CB2-A0BB-5E9A726F0FC0}" type="parTrans" cxnId="{702929BC-0346-46C2-AD89-8B73708B3C15}">
      <dgm:prSet/>
      <dgm:spPr/>
      <dgm:t>
        <a:bodyPr/>
        <a:lstStyle/>
        <a:p>
          <a:endParaRPr lang="en-GB"/>
        </a:p>
      </dgm:t>
    </dgm:pt>
    <dgm:pt modelId="{7BD020AF-EEB9-4A4C-B150-ABE90CC3FB84}" type="sibTrans" cxnId="{702929BC-0346-46C2-AD89-8B73708B3C15}">
      <dgm:prSet/>
      <dgm:spPr/>
      <dgm:t>
        <a:bodyPr/>
        <a:lstStyle/>
        <a:p>
          <a:endParaRPr lang="en-GB"/>
        </a:p>
      </dgm:t>
    </dgm:pt>
    <dgm:pt modelId="{C1CC11CF-CEE4-4783-A997-3C33C40BEF12}">
      <dgm:prSet phldrT="[Text]"/>
      <dgm:spPr/>
      <dgm:t>
        <a:bodyPr/>
        <a:lstStyle/>
        <a:p>
          <a:r>
            <a:rPr lang="en-GB"/>
            <a:t>Reflective observation - watching</a:t>
          </a:r>
        </a:p>
      </dgm:t>
    </dgm:pt>
    <dgm:pt modelId="{C29D52EC-EF94-4C34-92D5-89856E5A071B}" type="parTrans" cxnId="{F380DB49-3832-4C0E-9B1D-2512C606A0C2}">
      <dgm:prSet/>
      <dgm:spPr/>
      <dgm:t>
        <a:bodyPr/>
        <a:lstStyle/>
        <a:p>
          <a:endParaRPr lang="en-GB"/>
        </a:p>
      </dgm:t>
    </dgm:pt>
    <dgm:pt modelId="{ECC0FC4B-E8D0-41D2-8E5E-22B7F4C23DF6}" type="sibTrans" cxnId="{F380DB49-3832-4C0E-9B1D-2512C606A0C2}">
      <dgm:prSet/>
      <dgm:spPr/>
      <dgm:t>
        <a:bodyPr/>
        <a:lstStyle/>
        <a:p>
          <a:endParaRPr lang="en-GB"/>
        </a:p>
      </dgm:t>
    </dgm:pt>
    <dgm:pt modelId="{12EB68E0-F927-4982-977E-087AFBAB45D0}">
      <dgm:prSet phldrT="[Text]"/>
      <dgm:spPr/>
      <dgm:t>
        <a:bodyPr/>
        <a:lstStyle/>
        <a:p>
          <a:r>
            <a:rPr lang="en-GB"/>
            <a:t>Abstract conceptulisation - thinking</a:t>
          </a:r>
        </a:p>
      </dgm:t>
    </dgm:pt>
    <dgm:pt modelId="{8D6B10D3-C373-4B05-8BFD-ECFD3765BA40}" type="parTrans" cxnId="{0D00D0C4-8445-4E55-BAE9-3924AC0A242C}">
      <dgm:prSet/>
      <dgm:spPr/>
      <dgm:t>
        <a:bodyPr/>
        <a:lstStyle/>
        <a:p>
          <a:endParaRPr lang="en-GB"/>
        </a:p>
      </dgm:t>
    </dgm:pt>
    <dgm:pt modelId="{9C13A3C1-7856-42B5-B332-62A7A651AEF1}" type="sibTrans" cxnId="{0D00D0C4-8445-4E55-BAE9-3924AC0A242C}">
      <dgm:prSet/>
      <dgm:spPr/>
      <dgm:t>
        <a:bodyPr/>
        <a:lstStyle/>
        <a:p>
          <a:endParaRPr lang="en-GB"/>
        </a:p>
      </dgm:t>
    </dgm:pt>
    <dgm:pt modelId="{D18A3D8F-38EF-46A5-A1C7-326FD7B7FECB}">
      <dgm:prSet phldrT="[Text]"/>
      <dgm:spPr/>
      <dgm:t>
        <a:bodyPr/>
        <a:lstStyle/>
        <a:p>
          <a:r>
            <a:rPr lang="en-GB"/>
            <a:t>Active experimentation - doing</a:t>
          </a:r>
        </a:p>
      </dgm:t>
    </dgm:pt>
    <dgm:pt modelId="{2D10EDCA-C9C7-4A01-A08C-6EDDF8B60D54}" type="parTrans" cxnId="{F51A47C3-CC43-42A0-98E2-A85EFF9F0865}">
      <dgm:prSet/>
      <dgm:spPr/>
      <dgm:t>
        <a:bodyPr/>
        <a:lstStyle/>
        <a:p>
          <a:endParaRPr lang="en-GB"/>
        </a:p>
      </dgm:t>
    </dgm:pt>
    <dgm:pt modelId="{CF5FA19B-9EE8-4E92-A852-EA5304F0F5E3}" type="sibTrans" cxnId="{F51A47C3-CC43-42A0-98E2-A85EFF9F0865}">
      <dgm:prSet/>
      <dgm:spPr/>
      <dgm:t>
        <a:bodyPr/>
        <a:lstStyle/>
        <a:p>
          <a:endParaRPr lang="en-GB"/>
        </a:p>
      </dgm:t>
    </dgm:pt>
    <dgm:pt modelId="{D9C63833-BD57-43DA-99BF-86869A68FA05}" type="pres">
      <dgm:prSet presAssocID="{0D8FC293-692F-46C7-8103-E785F2408B07}" presName="Name0" presStyleCnt="0">
        <dgm:presLayoutVars>
          <dgm:dir/>
          <dgm:resizeHandles val="exact"/>
        </dgm:presLayoutVars>
      </dgm:prSet>
      <dgm:spPr/>
    </dgm:pt>
    <dgm:pt modelId="{E729203C-1C59-42F3-B86C-25AB92A7E7C9}" type="pres">
      <dgm:prSet presAssocID="{0D8FC293-692F-46C7-8103-E785F2408B07}" presName="cycle" presStyleCnt="0"/>
      <dgm:spPr/>
    </dgm:pt>
    <dgm:pt modelId="{686AC48C-4CCF-4B11-A22F-789D21E5C27B}" type="pres">
      <dgm:prSet presAssocID="{B3907277-4C02-4F50-901E-FE6C3FBE5D1F}" presName="nodeFirstNode" presStyleLbl="node1" presStyleIdx="0" presStyleCnt="5">
        <dgm:presLayoutVars>
          <dgm:bulletEnabled val="1"/>
        </dgm:presLayoutVars>
      </dgm:prSet>
      <dgm:spPr/>
    </dgm:pt>
    <dgm:pt modelId="{0B8977A6-D450-41FF-B719-975FD00F7960}" type="pres">
      <dgm:prSet presAssocID="{3700CDAC-1FDF-409B-A8C8-10AFDAD6458B}" presName="sibTransFirstNode" presStyleLbl="bgShp" presStyleIdx="0" presStyleCnt="1"/>
      <dgm:spPr/>
    </dgm:pt>
    <dgm:pt modelId="{26970E75-A046-4835-97D8-FF46FEBBE4C0}" type="pres">
      <dgm:prSet presAssocID="{467327F3-DED8-429D-A104-1DB21381B7BE}" presName="nodeFollowingNodes" presStyleLbl="node1" presStyleIdx="1" presStyleCnt="5">
        <dgm:presLayoutVars>
          <dgm:bulletEnabled val="1"/>
        </dgm:presLayoutVars>
      </dgm:prSet>
      <dgm:spPr/>
    </dgm:pt>
    <dgm:pt modelId="{4C354092-1DA8-44EC-B955-3FFA1B62AD4C}" type="pres">
      <dgm:prSet presAssocID="{C1CC11CF-CEE4-4783-A997-3C33C40BEF12}" presName="nodeFollowingNodes" presStyleLbl="node1" presStyleIdx="2" presStyleCnt="5">
        <dgm:presLayoutVars>
          <dgm:bulletEnabled val="1"/>
        </dgm:presLayoutVars>
      </dgm:prSet>
      <dgm:spPr/>
    </dgm:pt>
    <dgm:pt modelId="{33176997-DF06-4996-9FF4-FE3393857C23}" type="pres">
      <dgm:prSet presAssocID="{12EB68E0-F927-4982-977E-087AFBAB45D0}" presName="nodeFollowingNodes" presStyleLbl="node1" presStyleIdx="3" presStyleCnt="5">
        <dgm:presLayoutVars>
          <dgm:bulletEnabled val="1"/>
        </dgm:presLayoutVars>
      </dgm:prSet>
      <dgm:spPr/>
    </dgm:pt>
    <dgm:pt modelId="{526FACD4-2E13-4A0D-B5C0-9EF5CE131A85}" type="pres">
      <dgm:prSet presAssocID="{D18A3D8F-38EF-46A5-A1C7-326FD7B7FECB}" presName="nodeFollowingNodes" presStyleLbl="node1" presStyleIdx="4" presStyleCnt="5">
        <dgm:presLayoutVars>
          <dgm:bulletEnabled val="1"/>
        </dgm:presLayoutVars>
      </dgm:prSet>
      <dgm:spPr/>
    </dgm:pt>
  </dgm:ptLst>
  <dgm:cxnLst>
    <dgm:cxn modelId="{77D24004-9E07-4016-85DC-604E8A21B8FE}" type="presOf" srcId="{C1CC11CF-CEE4-4783-A997-3C33C40BEF12}" destId="{4C354092-1DA8-44EC-B955-3FFA1B62AD4C}" srcOrd="0" destOrd="0" presId="urn:microsoft.com/office/officeart/2005/8/layout/cycle3"/>
    <dgm:cxn modelId="{27788D08-38E2-4DC5-BAB5-241AE7B453C3}" srcId="{0D8FC293-692F-46C7-8103-E785F2408B07}" destId="{B3907277-4C02-4F50-901E-FE6C3FBE5D1F}" srcOrd="0" destOrd="0" parTransId="{FC7EDDE1-C191-426D-B2E7-35DD98F6D6ED}" sibTransId="{3700CDAC-1FDF-409B-A8C8-10AFDAD6458B}"/>
    <dgm:cxn modelId="{0880BA35-79D5-4CF4-BECC-5D79156CC47A}" type="presOf" srcId="{467327F3-DED8-429D-A104-1DB21381B7BE}" destId="{26970E75-A046-4835-97D8-FF46FEBBE4C0}" srcOrd="0" destOrd="0" presId="urn:microsoft.com/office/officeart/2005/8/layout/cycle3"/>
    <dgm:cxn modelId="{F380DB49-3832-4C0E-9B1D-2512C606A0C2}" srcId="{0D8FC293-692F-46C7-8103-E785F2408B07}" destId="{C1CC11CF-CEE4-4783-A997-3C33C40BEF12}" srcOrd="2" destOrd="0" parTransId="{C29D52EC-EF94-4C34-92D5-89856E5A071B}" sibTransId="{ECC0FC4B-E8D0-41D2-8E5E-22B7F4C23DF6}"/>
    <dgm:cxn modelId="{B7F51B8C-7150-421F-AA47-CBF6761A9ED7}" type="presOf" srcId="{12EB68E0-F927-4982-977E-087AFBAB45D0}" destId="{33176997-DF06-4996-9FF4-FE3393857C23}" srcOrd="0" destOrd="0" presId="urn:microsoft.com/office/officeart/2005/8/layout/cycle3"/>
    <dgm:cxn modelId="{8AC87698-1F84-475A-971C-F311C13E2D36}" type="presOf" srcId="{B3907277-4C02-4F50-901E-FE6C3FBE5D1F}" destId="{686AC48C-4CCF-4B11-A22F-789D21E5C27B}" srcOrd="0" destOrd="0" presId="urn:microsoft.com/office/officeart/2005/8/layout/cycle3"/>
    <dgm:cxn modelId="{F5B9A1AB-DCA2-4576-85F8-CD97944A43D4}" type="presOf" srcId="{0D8FC293-692F-46C7-8103-E785F2408B07}" destId="{D9C63833-BD57-43DA-99BF-86869A68FA05}" srcOrd="0" destOrd="0" presId="urn:microsoft.com/office/officeart/2005/8/layout/cycle3"/>
    <dgm:cxn modelId="{702929BC-0346-46C2-AD89-8B73708B3C15}" srcId="{0D8FC293-692F-46C7-8103-E785F2408B07}" destId="{467327F3-DED8-429D-A104-1DB21381B7BE}" srcOrd="1" destOrd="0" parTransId="{408CF39C-032D-4CB2-A0BB-5E9A726F0FC0}" sibTransId="{7BD020AF-EEB9-4A4C-B150-ABE90CC3FB84}"/>
    <dgm:cxn modelId="{BACB67BC-4256-44DA-9F5D-346EA95532D9}" type="presOf" srcId="{D18A3D8F-38EF-46A5-A1C7-326FD7B7FECB}" destId="{526FACD4-2E13-4A0D-B5C0-9EF5CE131A85}" srcOrd="0" destOrd="0" presId="urn:microsoft.com/office/officeart/2005/8/layout/cycle3"/>
    <dgm:cxn modelId="{F51A47C3-CC43-42A0-98E2-A85EFF9F0865}" srcId="{0D8FC293-692F-46C7-8103-E785F2408B07}" destId="{D18A3D8F-38EF-46A5-A1C7-326FD7B7FECB}" srcOrd="4" destOrd="0" parTransId="{2D10EDCA-C9C7-4A01-A08C-6EDDF8B60D54}" sibTransId="{CF5FA19B-9EE8-4E92-A852-EA5304F0F5E3}"/>
    <dgm:cxn modelId="{0D00D0C4-8445-4E55-BAE9-3924AC0A242C}" srcId="{0D8FC293-692F-46C7-8103-E785F2408B07}" destId="{12EB68E0-F927-4982-977E-087AFBAB45D0}" srcOrd="3" destOrd="0" parTransId="{8D6B10D3-C373-4B05-8BFD-ECFD3765BA40}" sibTransId="{9C13A3C1-7856-42B5-B332-62A7A651AEF1}"/>
    <dgm:cxn modelId="{2B44F8C8-AAD4-4A5D-857C-7D991FDD6FE6}" type="presOf" srcId="{3700CDAC-1FDF-409B-A8C8-10AFDAD6458B}" destId="{0B8977A6-D450-41FF-B719-975FD00F7960}" srcOrd="0" destOrd="0" presId="urn:microsoft.com/office/officeart/2005/8/layout/cycle3"/>
    <dgm:cxn modelId="{614552FB-3A3B-49B4-AE9F-2A19709221EC}" type="presParOf" srcId="{D9C63833-BD57-43DA-99BF-86869A68FA05}" destId="{E729203C-1C59-42F3-B86C-25AB92A7E7C9}" srcOrd="0" destOrd="0" presId="urn:microsoft.com/office/officeart/2005/8/layout/cycle3"/>
    <dgm:cxn modelId="{427B7460-1E8B-4253-A297-9D51CB4EBCA1}" type="presParOf" srcId="{E729203C-1C59-42F3-B86C-25AB92A7E7C9}" destId="{686AC48C-4CCF-4B11-A22F-789D21E5C27B}" srcOrd="0" destOrd="0" presId="urn:microsoft.com/office/officeart/2005/8/layout/cycle3"/>
    <dgm:cxn modelId="{A4DD40E0-D277-483C-9E6C-EEB85BC361C7}" type="presParOf" srcId="{E729203C-1C59-42F3-B86C-25AB92A7E7C9}" destId="{0B8977A6-D450-41FF-B719-975FD00F7960}" srcOrd="1" destOrd="0" presId="urn:microsoft.com/office/officeart/2005/8/layout/cycle3"/>
    <dgm:cxn modelId="{03A4829D-4423-434A-8A71-AEFBCB68F7C5}" type="presParOf" srcId="{E729203C-1C59-42F3-B86C-25AB92A7E7C9}" destId="{26970E75-A046-4835-97D8-FF46FEBBE4C0}" srcOrd="2" destOrd="0" presId="urn:microsoft.com/office/officeart/2005/8/layout/cycle3"/>
    <dgm:cxn modelId="{EEFB7F5B-C64D-439F-AD40-2842A87CC05F}" type="presParOf" srcId="{E729203C-1C59-42F3-B86C-25AB92A7E7C9}" destId="{4C354092-1DA8-44EC-B955-3FFA1B62AD4C}" srcOrd="3" destOrd="0" presId="urn:microsoft.com/office/officeart/2005/8/layout/cycle3"/>
    <dgm:cxn modelId="{AF172329-7679-4E9E-AA7E-5068CC557647}" type="presParOf" srcId="{E729203C-1C59-42F3-B86C-25AB92A7E7C9}" destId="{33176997-DF06-4996-9FF4-FE3393857C23}" srcOrd="4" destOrd="0" presId="urn:microsoft.com/office/officeart/2005/8/layout/cycle3"/>
    <dgm:cxn modelId="{658F959D-A8BC-498F-829B-7C1AB9B8C7CD}" type="presParOf" srcId="{E729203C-1C59-42F3-B86C-25AB92A7E7C9}" destId="{526FACD4-2E13-4A0D-B5C0-9EF5CE131A85}"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B81BFE-2A4F-4C29-A589-BA1E72360E5B}" type="doc">
      <dgm:prSet loTypeId="urn:microsoft.com/office/officeart/2005/8/layout/pyramid1" loCatId="pyramid" qsTypeId="urn:microsoft.com/office/officeart/2005/8/quickstyle/simple1" qsCatId="simple" csTypeId="urn:microsoft.com/office/officeart/2005/8/colors/accent2_2" csCatId="accent2" phldr="1"/>
      <dgm:spPr/>
    </dgm:pt>
    <dgm:pt modelId="{DC44AB2F-F3CA-4BCB-8E64-DEEB8C047FDB}">
      <dgm:prSet phldrT="[Text]" custT="1"/>
      <dgm:spPr/>
      <dgm:t>
        <a:bodyPr/>
        <a:lstStyle/>
        <a:p>
          <a:endParaRPr lang="en-GB" sz="1800"/>
        </a:p>
        <a:p>
          <a:endParaRPr lang="en-GB" sz="1800"/>
        </a:p>
        <a:p>
          <a:r>
            <a:rPr lang="en-GB" sz="1800"/>
            <a:t>Core 2</a:t>
          </a:r>
        </a:p>
      </dgm:t>
    </dgm:pt>
    <dgm:pt modelId="{56578004-E77D-4AFC-B365-B0630301A56A}" type="parTrans" cxnId="{B13C3ED7-4211-45BF-AFA6-9930D296806D}">
      <dgm:prSet/>
      <dgm:spPr/>
      <dgm:t>
        <a:bodyPr/>
        <a:lstStyle/>
        <a:p>
          <a:endParaRPr lang="en-GB"/>
        </a:p>
      </dgm:t>
    </dgm:pt>
    <dgm:pt modelId="{43175F12-25DE-40FD-95CD-D2DF799266A3}" type="sibTrans" cxnId="{B13C3ED7-4211-45BF-AFA6-9930D296806D}">
      <dgm:prSet/>
      <dgm:spPr/>
      <dgm:t>
        <a:bodyPr/>
        <a:lstStyle/>
        <a:p>
          <a:endParaRPr lang="en-GB"/>
        </a:p>
      </dgm:t>
    </dgm:pt>
    <dgm:pt modelId="{3170AD93-1C4B-4AD8-9B49-D0BE9094CBC5}">
      <dgm:prSet phldrT="[Text]" custT="1"/>
      <dgm:spPr/>
      <dgm:t>
        <a:bodyPr/>
        <a:lstStyle/>
        <a:p>
          <a:r>
            <a:rPr lang="en-GB" sz="1800"/>
            <a:t>Core 1</a:t>
          </a:r>
        </a:p>
      </dgm:t>
    </dgm:pt>
    <dgm:pt modelId="{3258970E-57C3-4F7B-9798-19AB19201D7B}" type="parTrans" cxnId="{ECFD0BD8-7D0C-4C68-917D-D503EFC5F6E2}">
      <dgm:prSet/>
      <dgm:spPr/>
      <dgm:t>
        <a:bodyPr/>
        <a:lstStyle/>
        <a:p>
          <a:endParaRPr lang="en-GB"/>
        </a:p>
      </dgm:t>
    </dgm:pt>
    <dgm:pt modelId="{7F04E17E-07B6-455E-950F-BB8835E3E654}" type="sibTrans" cxnId="{ECFD0BD8-7D0C-4C68-917D-D503EFC5F6E2}">
      <dgm:prSet/>
      <dgm:spPr/>
      <dgm:t>
        <a:bodyPr/>
        <a:lstStyle/>
        <a:p>
          <a:endParaRPr lang="en-GB"/>
        </a:p>
      </dgm:t>
    </dgm:pt>
    <dgm:pt modelId="{4E7CBF10-B6E1-48EB-8FF4-2D4ED23C6F18}">
      <dgm:prSet phldrT="[Text]" custT="1"/>
      <dgm:spPr/>
      <dgm:t>
        <a:bodyPr/>
        <a:lstStyle/>
        <a:p>
          <a:r>
            <a:rPr lang="en-GB" sz="1800"/>
            <a:t>Foundation</a:t>
          </a:r>
        </a:p>
      </dgm:t>
    </dgm:pt>
    <dgm:pt modelId="{0C6E998E-47EF-410E-B93E-C2968750B5CD}" type="parTrans" cxnId="{941663A8-642C-45F6-9618-B33DCBF09267}">
      <dgm:prSet/>
      <dgm:spPr/>
      <dgm:t>
        <a:bodyPr/>
        <a:lstStyle/>
        <a:p>
          <a:endParaRPr lang="en-GB"/>
        </a:p>
      </dgm:t>
    </dgm:pt>
    <dgm:pt modelId="{9CB7F9A4-1EA3-41E2-945F-BB56D02BB920}" type="sibTrans" cxnId="{941663A8-642C-45F6-9618-B33DCBF09267}">
      <dgm:prSet/>
      <dgm:spPr/>
      <dgm:t>
        <a:bodyPr/>
        <a:lstStyle/>
        <a:p>
          <a:endParaRPr lang="en-GB"/>
        </a:p>
      </dgm:t>
    </dgm:pt>
    <dgm:pt modelId="{EB7703BA-E3E4-4473-A80F-765518B15A29}" type="pres">
      <dgm:prSet presAssocID="{41B81BFE-2A4F-4C29-A589-BA1E72360E5B}" presName="Name0" presStyleCnt="0">
        <dgm:presLayoutVars>
          <dgm:dir/>
          <dgm:animLvl val="lvl"/>
          <dgm:resizeHandles val="exact"/>
        </dgm:presLayoutVars>
      </dgm:prSet>
      <dgm:spPr/>
    </dgm:pt>
    <dgm:pt modelId="{60C753CA-B853-44A1-901E-F0CC510D95ED}" type="pres">
      <dgm:prSet presAssocID="{DC44AB2F-F3CA-4BCB-8E64-DEEB8C047FDB}" presName="Name8" presStyleCnt="0"/>
      <dgm:spPr/>
    </dgm:pt>
    <dgm:pt modelId="{CF1FD148-48CA-4315-A1AA-CE05A587125C}" type="pres">
      <dgm:prSet presAssocID="{DC44AB2F-F3CA-4BCB-8E64-DEEB8C047FDB}" presName="level" presStyleLbl="node1" presStyleIdx="0" presStyleCnt="3">
        <dgm:presLayoutVars>
          <dgm:chMax val="1"/>
          <dgm:bulletEnabled val="1"/>
        </dgm:presLayoutVars>
      </dgm:prSet>
      <dgm:spPr/>
    </dgm:pt>
    <dgm:pt modelId="{43AF00E9-3B0E-4252-9B10-694C631AC4C7}" type="pres">
      <dgm:prSet presAssocID="{DC44AB2F-F3CA-4BCB-8E64-DEEB8C047FDB}" presName="levelTx" presStyleLbl="revTx" presStyleIdx="0" presStyleCnt="0">
        <dgm:presLayoutVars>
          <dgm:chMax val="1"/>
          <dgm:bulletEnabled val="1"/>
        </dgm:presLayoutVars>
      </dgm:prSet>
      <dgm:spPr/>
    </dgm:pt>
    <dgm:pt modelId="{CFE95A86-492F-4046-AA18-FB6FB60FBAB0}" type="pres">
      <dgm:prSet presAssocID="{3170AD93-1C4B-4AD8-9B49-D0BE9094CBC5}" presName="Name8" presStyleCnt="0"/>
      <dgm:spPr/>
    </dgm:pt>
    <dgm:pt modelId="{448FD73E-6419-46DD-8024-3A0B6CCEC824}" type="pres">
      <dgm:prSet presAssocID="{3170AD93-1C4B-4AD8-9B49-D0BE9094CBC5}" presName="level" presStyleLbl="node1" presStyleIdx="1" presStyleCnt="3">
        <dgm:presLayoutVars>
          <dgm:chMax val="1"/>
          <dgm:bulletEnabled val="1"/>
        </dgm:presLayoutVars>
      </dgm:prSet>
      <dgm:spPr/>
    </dgm:pt>
    <dgm:pt modelId="{86FDA149-654B-46AF-8415-056F6FA8DA5D}" type="pres">
      <dgm:prSet presAssocID="{3170AD93-1C4B-4AD8-9B49-D0BE9094CBC5}" presName="levelTx" presStyleLbl="revTx" presStyleIdx="0" presStyleCnt="0">
        <dgm:presLayoutVars>
          <dgm:chMax val="1"/>
          <dgm:bulletEnabled val="1"/>
        </dgm:presLayoutVars>
      </dgm:prSet>
      <dgm:spPr/>
    </dgm:pt>
    <dgm:pt modelId="{0FEE8820-ECFA-4AE6-BE24-7ABA72BC4B65}" type="pres">
      <dgm:prSet presAssocID="{4E7CBF10-B6E1-48EB-8FF4-2D4ED23C6F18}" presName="Name8" presStyleCnt="0"/>
      <dgm:spPr/>
    </dgm:pt>
    <dgm:pt modelId="{C28DEF43-CF45-48DF-8DF7-1E2D70EDAFBD}" type="pres">
      <dgm:prSet presAssocID="{4E7CBF10-B6E1-48EB-8FF4-2D4ED23C6F18}" presName="level" presStyleLbl="node1" presStyleIdx="2" presStyleCnt="3">
        <dgm:presLayoutVars>
          <dgm:chMax val="1"/>
          <dgm:bulletEnabled val="1"/>
        </dgm:presLayoutVars>
      </dgm:prSet>
      <dgm:spPr/>
    </dgm:pt>
    <dgm:pt modelId="{489D9AC8-3F35-4034-B29E-C6AAC4C8C014}" type="pres">
      <dgm:prSet presAssocID="{4E7CBF10-B6E1-48EB-8FF4-2D4ED23C6F18}" presName="levelTx" presStyleLbl="revTx" presStyleIdx="0" presStyleCnt="0">
        <dgm:presLayoutVars>
          <dgm:chMax val="1"/>
          <dgm:bulletEnabled val="1"/>
        </dgm:presLayoutVars>
      </dgm:prSet>
      <dgm:spPr/>
    </dgm:pt>
  </dgm:ptLst>
  <dgm:cxnLst>
    <dgm:cxn modelId="{C12A6508-CB33-4C31-81DF-B6E639EAE25A}" type="presOf" srcId="{4E7CBF10-B6E1-48EB-8FF4-2D4ED23C6F18}" destId="{489D9AC8-3F35-4034-B29E-C6AAC4C8C014}" srcOrd="1" destOrd="0" presId="urn:microsoft.com/office/officeart/2005/8/layout/pyramid1"/>
    <dgm:cxn modelId="{EB31AE0E-0979-4B60-8AE0-B6C7555D385B}" type="presOf" srcId="{41B81BFE-2A4F-4C29-A589-BA1E72360E5B}" destId="{EB7703BA-E3E4-4473-A80F-765518B15A29}" srcOrd="0" destOrd="0" presId="urn:microsoft.com/office/officeart/2005/8/layout/pyramid1"/>
    <dgm:cxn modelId="{E2BB8055-F69E-480B-ABAE-CE4F150012EF}" type="presOf" srcId="{DC44AB2F-F3CA-4BCB-8E64-DEEB8C047FDB}" destId="{43AF00E9-3B0E-4252-9B10-694C631AC4C7}" srcOrd="1" destOrd="0" presId="urn:microsoft.com/office/officeart/2005/8/layout/pyramid1"/>
    <dgm:cxn modelId="{941663A8-642C-45F6-9618-B33DCBF09267}" srcId="{41B81BFE-2A4F-4C29-A589-BA1E72360E5B}" destId="{4E7CBF10-B6E1-48EB-8FF4-2D4ED23C6F18}" srcOrd="2" destOrd="0" parTransId="{0C6E998E-47EF-410E-B93E-C2968750B5CD}" sibTransId="{9CB7F9A4-1EA3-41E2-945F-BB56D02BB920}"/>
    <dgm:cxn modelId="{271D64C4-A8BD-4C76-A7DF-A5DAF69C25DF}" type="presOf" srcId="{DC44AB2F-F3CA-4BCB-8E64-DEEB8C047FDB}" destId="{CF1FD148-48CA-4315-A1AA-CE05A587125C}" srcOrd="0" destOrd="0" presId="urn:microsoft.com/office/officeart/2005/8/layout/pyramid1"/>
    <dgm:cxn modelId="{B13C3ED7-4211-45BF-AFA6-9930D296806D}" srcId="{41B81BFE-2A4F-4C29-A589-BA1E72360E5B}" destId="{DC44AB2F-F3CA-4BCB-8E64-DEEB8C047FDB}" srcOrd="0" destOrd="0" parTransId="{56578004-E77D-4AFC-B365-B0630301A56A}" sibTransId="{43175F12-25DE-40FD-95CD-D2DF799266A3}"/>
    <dgm:cxn modelId="{ECFD0BD8-7D0C-4C68-917D-D503EFC5F6E2}" srcId="{41B81BFE-2A4F-4C29-A589-BA1E72360E5B}" destId="{3170AD93-1C4B-4AD8-9B49-D0BE9094CBC5}" srcOrd="1" destOrd="0" parTransId="{3258970E-57C3-4F7B-9798-19AB19201D7B}" sibTransId="{7F04E17E-07B6-455E-950F-BB8835E3E654}"/>
    <dgm:cxn modelId="{28112AF0-E99D-409B-A494-25954EAFEE94}" type="presOf" srcId="{3170AD93-1C4B-4AD8-9B49-D0BE9094CBC5}" destId="{86FDA149-654B-46AF-8415-056F6FA8DA5D}" srcOrd="1" destOrd="0" presId="urn:microsoft.com/office/officeart/2005/8/layout/pyramid1"/>
    <dgm:cxn modelId="{CA1F82FB-6391-4A2A-BEE8-189CC7CA4CBE}" type="presOf" srcId="{4E7CBF10-B6E1-48EB-8FF4-2D4ED23C6F18}" destId="{C28DEF43-CF45-48DF-8DF7-1E2D70EDAFBD}" srcOrd="0" destOrd="0" presId="urn:microsoft.com/office/officeart/2005/8/layout/pyramid1"/>
    <dgm:cxn modelId="{901140FD-8AB1-4291-B2EC-0F3B32677487}" type="presOf" srcId="{3170AD93-1C4B-4AD8-9B49-D0BE9094CBC5}" destId="{448FD73E-6419-46DD-8024-3A0B6CCEC824}" srcOrd="0" destOrd="0" presId="urn:microsoft.com/office/officeart/2005/8/layout/pyramid1"/>
    <dgm:cxn modelId="{149AA8ED-EEC6-4AA1-AE09-408D024A5C4C}" type="presParOf" srcId="{EB7703BA-E3E4-4473-A80F-765518B15A29}" destId="{60C753CA-B853-44A1-901E-F0CC510D95ED}" srcOrd="0" destOrd="0" presId="urn:microsoft.com/office/officeart/2005/8/layout/pyramid1"/>
    <dgm:cxn modelId="{19B40E46-DEB2-42F2-8E8C-567591D5FC42}" type="presParOf" srcId="{60C753CA-B853-44A1-901E-F0CC510D95ED}" destId="{CF1FD148-48CA-4315-A1AA-CE05A587125C}" srcOrd="0" destOrd="0" presId="urn:microsoft.com/office/officeart/2005/8/layout/pyramid1"/>
    <dgm:cxn modelId="{E3CF0C5E-9A6B-4342-A4EE-DBD46C2885FE}" type="presParOf" srcId="{60C753CA-B853-44A1-901E-F0CC510D95ED}" destId="{43AF00E9-3B0E-4252-9B10-694C631AC4C7}" srcOrd="1" destOrd="0" presId="urn:microsoft.com/office/officeart/2005/8/layout/pyramid1"/>
    <dgm:cxn modelId="{A76E5D0D-0031-4311-92DF-AE1E691D6F61}" type="presParOf" srcId="{EB7703BA-E3E4-4473-A80F-765518B15A29}" destId="{CFE95A86-492F-4046-AA18-FB6FB60FBAB0}" srcOrd="1" destOrd="0" presId="urn:microsoft.com/office/officeart/2005/8/layout/pyramid1"/>
    <dgm:cxn modelId="{8050B2F7-C28C-4DE3-B0F6-E772075D6D43}" type="presParOf" srcId="{CFE95A86-492F-4046-AA18-FB6FB60FBAB0}" destId="{448FD73E-6419-46DD-8024-3A0B6CCEC824}" srcOrd="0" destOrd="0" presId="urn:microsoft.com/office/officeart/2005/8/layout/pyramid1"/>
    <dgm:cxn modelId="{0DA47DA6-9D14-44E0-B1C2-CB9BF5108F9A}" type="presParOf" srcId="{CFE95A86-492F-4046-AA18-FB6FB60FBAB0}" destId="{86FDA149-654B-46AF-8415-056F6FA8DA5D}" srcOrd="1" destOrd="0" presId="urn:microsoft.com/office/officeart/2005/8/layout/pyramid1"/>
    <dgm:cxn modelId="{6BE6C8CA-A810-461D-85B1-6629984D70F4}" type="presParOf" srcId="{EB7703BA-E3E4-4473-A80F-765518B15A29}" destId="{0FEE8820-ECFA-4AE6-BE24-7ABA72BC4B65}" srcOrd="2" destOrd="0" presId="urn:microsoft.com/office/officeart/2005/8/layout/pyramid1"/>
    <dgm:cxn modelId="{A880B2C2-5A44-44A1-9EAE-B6B7434A19DB}" type="presParOf" srcId="{0FEE8820-ECFA-4AE6-BE24-7ABA72BC4B65}" destId="{C28DEF43-CF45-48DF-8DF7-1E2D70EDAFBD}" srcOrd="0" destOrd="0" presId="urn:microsoft.com/office/officeart/2005/8/layout/pyramid1"/>
    <dgm:cxn modelId="{E056F7D7-A6D4-4BE3-9A64-67AA62863B9A}" type="presParOf" srcId="{0FEE8820-ECFA-4AE6-BE24-7ABA72BC4B65}" destId="{489D9AC8-3F35-4034-B29E-C6AAC4C8C014}"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06F070-9FB0-417B-8530-F548240386C6}" type="doc">
      <dgm:prSet loTypeId="urn:microsoft.com/office/officeart/2005/8/layout/cycle4" loCatId="cycle" qsTypeId="urn:microsoft.com/office/officeart/2005/8/quickstyle/simple1" qsCatId="simple" csTypeId="urn:microsoft.com/office/officeart/2005/8/colors/colorful2" csCatId="colorful" phldr="1"/>
      <dgm:spPr/>
      <dgm:t>
        <a:bodyPr/>
        <a:lstStyle/>
        <a:p>
          <a:endParaRPr lang="en-GB"/>
        </a:p>
      </dgm:t>
    </dgm:pt>
    <dgm:pt modelId="{589B59A9-89CF-4C88-B32E-15993E3A0458}">
      <dgm:prSet phldrT="[Text]"/>
      <dgm:spPr/>
      <dgm:t>
        <a:bodyPr/>
        <a:lstStyle/>
        <a:p>
          <a:r>
            <a:rPr lang="en-GB"/>
            <a:t>4 </a:t>
          </a:r>
        </a:p>
        <a:p>
          <a:r>
            <a:rPr lang="en-GB"/>
            <a:t>Business Impact - managers</a:t>
          </a:r>
        </a:p>
      </dgm:t>
    </dgm:pt>
    <dgm:pt modelId="{685F9D77-B7FC-45B7-9052-6B21F871DF55}" type="parTrans" cxnId="{BF7A03A4-5032-4F89-9DE1-44E6F6A60D8A}">
      <dgm:prSet/>
      <dgm:spPr/>
      <dgm:t>
        <a:bodyPr/>
        <a:lstStyle/>
        <a:p>
          <a:endParaRPr lang="en-GB"/>
        </a:p>
      </dgm:t>
    </dgm:pt>
    <dgm:pt modelId="{F61DA501-57F4-45C7-8023-FFFBEE3DC4AC}" type="sibTrans" cxnId="{BF7A03A4-5032-4F89-9DE1-44E6F6A60D8A}">
      <dgm:prSet/>
      <dgm:spPr/>
      <dgm:t>
        <a:bodyPr/>
        <a:lstStyle/>
        <a:p>
          <a:endParaRPr lang="en-GB"/>
        </a:p>
      </dgm:t>
    </dgm:pt>
    <dgm:pt modelId="{50D5F2CE-D20C-4CA7-8908-221467D996A7}">
      <dgm:prSet phldrT="[Text]"/>
      <dgm:spPr/>
      <dgm:t>
        <a:bodyPr/>
        <a:lstStyle/>
        <a:p>
          <a:r>
            <a:rPr lang="en-GB"/>
            <a:t>additional 3 months evaluation participants managers</a:t>
          </a:r>
        </a:p>
      </dgm:t>
    </dgm:pt>
    <dgm:pt modelId="{F29C7C91-E105-4D0A-905F-165E9FF9FA74}" type="parTrans" cxnId="{DD94B495-1219-43FA-BA15-DCCA47B6E0A1}">
      <dgm:prSet/>
      <dgm:spPr/>
      <dgm:t>
        <a:bodyPr/>
        <a:lstStyle/>
        <a:p>
          <a:endParaRPr lang="en-GB"/>
        </a:p>
      </dgm:t>
    </dgm:pt>
    <dgm:pt modelId="{841A55DA-FC4D-462B-92B5-BA3B611F9988}" type="sibTrans" cxnId="{DD94B495-1219-43FA-BA15-DCCA47B6E0A1}">
      <dgm:prSet/>
      <dgm:spPr/>
      <dgm:t>
        <a:bodyPr/>
        <a:lstStyle/>
        <a:p>
          <a:endParaRPr lang="en-GB"/>
        </a:p>
      </dgm:t>
    </dgm:pt>
    <dgm:pt modelId="{DF5D14D0-EC79-4F08-A5DD-C02FC43A13E5}">
      <dgm:prSet phldrT="[Text]"/>
      <dgm:spPr/>
      <dgm:t>
        <a:bodyPr/>
        <a:lstStyle/>
        <a:p>
          <a:r>
            <a:rPr lang="en-GB"/>
            <a:t>1 </a:t>
          </a:r>
        </a:p>
        <a:p>
          <a:r>
            <a:rPr lang="en-GB"/>
            <a:t>Participant's reaction</a:t>
          </a:r>
        </a:p>
      </dgm:t>
    </dgm:pt>
    <dgm:pt modelId="{72725A0C-83DC-4DED-A8E2-33AFC938582D}" type="parTrans" cxnId="{50CB0F97-1F10-4751-A248-5C2DE7AE86F1}">
      <dgm:prSet/>
      <dgm:spPr/>
      <dgm:t>
        <a:bodyPr/>
        <a:lstStyle/>
        <a:p>
          <a:endParaRPr lang="en-GB"/>
        </a:p>
      </dgm:t>
    </dgm:pt>
    <dgm:pt modelId="{497B5F0E-3E98-490F-B418-3AAE12CD4F06}" type="sibTrans" cxnId="{50CB0F97-1F10-4751-A248-5C2DE7AE86F1}">
      <dgm:prSet/>
      <dgm:spPr/>
      <dgm:t>
        <a:bodyPr/>
        <a:lstStyle/>
        <a:p>
          <a:endParaRPr lang="en-GB"/>
        </a:p>
      </dgm:t>
    </dgm:pt>
    <dgm:pt modelId="{49349575-F8B4-4646-95AA-E231739CA780}">
      <dgm:prSet phldrT="[Text]"/>
      <dgm:spPr/>
      <dgm:t>
        <a:bodyPr/>
        <a:lstStyle/>
        <a:p>
          <a:r>
            <a:rPr lang="en-GB"/>
            <a:t>pre and post likert scaling</a:t>
          </a:r>
        </a:p>
      </dgm:t>
    </dgm:pt>
    <dgm:pt modelId="{C348CAAF-F544-43D6-AA71-1E9151C3FCD7}" type="parTrans" cxnId="{B9CE0D8A-6A31-4B68-B7D3-1E41BBFAFFB3}">
      <dgm:prSet/>
      <dgm:spPr/>
      <dgm:t>
        <a:bodyPr/>
        <a:lstStyle/>
        <a:p>
          <a:endParaRPr lang="en-GB"/>
        </a:p>
      </dgm:t>
    </dgm:pt>
    <dgm:pt modelId="{D5CDDCA4-2B76-4692-8404-45BA3FCB09A8}" type="sibTrans" cxnId="{B9CE0D8A-6A31-4B68-B7D3-1E41BBFAFFB3}">
      <dgm:prSet/>
      <dgm:spPr/>
      <dgm:t>
        <a:bodyPr/>
        <a:lstStyle/>
        <a:p>
          <a:endParaRPr lang="en-GB"/>
        </a:p>
      </dgm:t>
    </dgm:pt>
    <dgm:pt modelId="{7A50FDED-9FA0-4F1C-B4F4-B32E1054AE40}">
      <dgm:prSet phldrT="[Text]"/>
      <dgm:spPr/>
      <dgm:t>
        <a:bodyPr/>
        <a:lstStyle/>
        <a:p>
          <a:r>
            <a:rPr lang="en-GB"/>
            <a:t>2 </a:t>
          </a:r>
        </a:p>
        <a:p>
          <a:r>
            <a:rPr lang="en-GB"/>
            <a:t>Learning</a:t>
          </a:r>
        </a:p>
      </dgm:t>
    </dgm:pt>
    <dgm:pt modelId="{C185F9F6-3CB4-412A-9B82-709D496F0EB7}" type="parTrans" cxnId="{59897F8B-E31A-4339-8D32-26999B53B2FE}">
      <dgm:prSet/>
      <dgm:spPr/>
      <dgm:t>
        <a:bodyPr/>
        <a:lstStyle/>
        <a:p>
          <a:endParaRPr lang="en-GB"/>
        </a:p>
      </dgm:t>
    </dgm:pt>
    <dgm:pt modelId="{D2DC25F2-EAD9-46B7-8500-5F691A6996DC}" type="sibTrans" cxnId="{59897F8B-E31A-4339-8D32-26999B53B2FE}">
      <dgm:prSet/>
      <dgm:spPr/>
      <dgm:t>
        <a:bodyPr/>
        <a:lstStyle/>
        <a:p>
          <a:endParaRPr lang="en-GB"/>
        </a:p>
      </dgm:t>
    </dgm:pt>
    <dgm:pt modelId="{92C3D4EA-E4F0-4FD6-B516-E9FF33046ED1}">
      <dgm:prSet phldrT="[Text]"/>
      <dgm:spPr/>
      <dgm:t>
        <a:bodyPr/>
        <a:lstStyle/>
        <a:p>
          <a:r>
            <a:rPr lang="en-GB"/>
            <a:t>Evaluation Forms</a:t>
          </a:r>
        </a:p>
      </dgm:t>
    </dgm:pt>
    <dgm:pt modelId="{C971A02C-2AFE-4C15-A4E0-FD65A55D3CA3}" type="parTrans" cxnId="{7C3E4B31-8B39-4C8D-929C-54339EAAEF3D}">
      <dgm:prSet/>
      <dgm:spPr/>
      <dgm:t>
        <a:bodyPr/>
        <a:lstStyle/>
        <a:p>
          <a:endParaRPr lang="en-GB"/>
        </a:p>
      </dgm:t>
    </dgm:pt>
    <dgm:pt modelId="{41581EA5-7ABF-43A8-B9A2-BE380941258E}" type="sibTrans" cxnId="{7C3E4B31-8B39-4C8D-929C-54339EAAEF3D}">
      <dgm:prSet/>
      <dgm:spPr/>
      <dgm:t>
        <a:bodyPr/>
        <a:lstStyle/>
        <a:p>
          <a:endParaRPr lang="en-GB"/>
        </a:p>
      </dgm:t>
    </dgm:pt>
    <dgm:pt modelId="{FCCC4153-F746-4C19-9741-6FB894BF1E23}">
      <dgm:prSet phldrT="[Text]"/>
      <dgm:spPr/>
      <dgm:t>
        <a:bodyPr/>
        <a:lstStyle/>
        <a:p>
          <a:r>
            <a:rPr lang="en-GB"/>
            <a:t>3 </a:t>
          </a:r>
        </a:p>
        <a:p>
          <a:r>
            <a:rPr lang="en-GB"/>
            <a:t>Impact outcomes for chidren in practice</a:t>
          </a:r>
        </a:p>
      </dgm:t>
    </dgm:pt>
    <dgm:pt modelId="{551AD4B3-E4DF-4E80-9C7A-F11906ABB513}" type="parTrans" cxnId="{DEC9EC66-A2E7-4D40-B6CD-590DB8EE8099}">
      <dgm:prSet/>
      <dgm:spPr/>
      <dgm:t>
        <a:bodyPr/>
        <a:lstStyle/>
        <a:p>
          <a:endParaRPr lang="en-GB"/>
        </a:p>
      </dgm:t>
    </dgm:pt>
    <dgm:pt modelId="{DD1ECAF8-44C7-40FE-B939-1E2AD3AF3792}" type="sibTrans" cxnId="{DEC9EC66-A2E7-4D40-B6CD-590DB8EE8099}">
      <dgm:prSet/>
      <dgm:spPr/>
      <dgm:t>
        <a:bodyPr/>
        <a:lstStyle/>
        <a:p>
          <a:endParaRPr lang="en-GB"/>
        </a:p>
      </dgm:t>
    </dgm:pt>
    <dgm:pt modelId="{DF0B81FB-3973-49D3-8F4F-7D55C132932B}">
      <dgm:prSet phldrT="[Text]"/>
      <dgm:spPr/>
      <dgm:t>
        <a:bodyPr/>
        <a:lstStyle/>
        <a:p>
          <a:r>
            <a:rPr lang="en-GB"/>
            <a:t>additional 3 month evaluations- participants</a:t>
          </a:r>
        </a:p>
      </dgm:t>
    </dgm:pt>
    <dgm:pt modelId="{A0B2C30F-2548-43AD-AF02-FD4ADF854981}" type="parTrans" cxnId="{C2DE6C7D-79BC-4B88-AB0C-8164EC4096E9}">
      <dgm:prSet/>
      <dgm:spPr/>
      <dgm:t>
        <a:bodyPr/>
        <a:lstStyle/>
        <a:p>
          <a:endParaRPr lang="en-GB"/>
        </a:p>
      </dgm:t>
    </dgm:pt>
    <dgm:pt modelId="{77B8DD2B-D0CD-4C5B-8131-66F411EE6296}" type="sibTrans" cxnId="{C2DE6C7D-79BC-4B88-AB0C-8164EC4096E9}">
      <dgm:prSet/>
      <dgm:spPr/>
      <dgm:t>
        <a:bodyPr/>
        <a:lstStyle/>
        <a:p>
          <a:endParaRPr lang="en-GB"/>
        </a:p>
      </dgm:t>
    </dgm:pt>
    <dgm:pt modelId="{A0150ED7-3848-4846-BEB3-D1164E6DA5B5}" type="pres">
      <dgm:prSet presAssocID="{1906F070-9FB0-417B-8530-F548240386C6}" presName="cycleMatrixDiagram" presStyleCnt="0">
        <dgm:presLayoutVars>
          <dgm:chMax val="1"/>
          <dgm:dir/>
          <dgm:animLvl val="lvl"/>
          <dgm:resizeHandles val="exact"/>
        </dgm:presLayoutVars>
      </dgm:prSet>
      <dgm:spPr/>
    </dgm:pt>
    <dgm:pt modelId="{0038E168-01BB-43B6-9884-5519F6C29EB3}" type="pres">
      <dgm:prSet presAssocID="{1906F070-9FB0-417B-8530-F548240386C6}" presName="children" presStyleCnt="0"/>
      <dgm:spPr/>
    </dgm:pt>
    <dgm:pt modelId="{C866F383-7960-4281-B732-3961B4DE2854}" type="pres">
      <dgm:prSet presAssocID="{1906F070-9FB0-417B-8530-F548240386C6}" presName="child1group" presStyleCnt="0"/>
      <dgm:spPr/>
    </dgm:pt>
    <dgm:pt modelId="{A4074C8C-02C3-41C3-9A1A-8D119AEB3B45}" type="pres">
      <dgm:prSet presAssocID="{1906F070-9FB0-417B-8530-F548240386C6}" presName="child1" presStyleLbl="bgAcc1" presStyleIdx="0" presStyleCnt="4"/>
      <dgm:spPr/>
    </dgm:pt>
    <dgm:pt modelId="{6DF0D2EC-7521-4C5B-90DB-59C4BFE531A2}" type="pres">
      <dgm:prSet presAssocID="{1906F070-9FB0-417B-8530-F548240386C6}" presName="child1Text" presStyleLbl="bgAcc1" presStyleIdx="0" presStyleCnt="4">
        <dgm:presLayoutVars>
          <dgm:bulletEnabled val="1"/>
        </dgm:presLayoutVars>
      </dgm:prSet>
      <dgm:spPr/>
    </dgm:pt>
    <dgm:pt modelId="{046DDEFF-3C0D-42DA-AF93-EA63514033FB}" type="pres">
      <dgm:prSet presAssocID="{1906F070-9FB0-417B-8530-F548240386C6}" presName="child2group" presStyleCnt="0"/>
      <dgm:spPr/>
    </dgm:pt>
    <dgm:pt modelId="{99613B88-4DF8-4AD2-894E-E219799A4136}" type="pres">
      <dgm:prSet presAssocID="{1906F070-9FB0-417B-8530-F548240386C6}" presName="child2" presStyleLbl="bgAcc1" presStyleIdx="1" presStyleCnt="4"/>
      <dgm:spPr/>
    </dgm:pt>
    <dgm:pt modelId="{E6979132-1D38-405D-82C0-00333C219A29}" type="pres">
      <dgm:prSet presAssocID="{1906F070-9FB0-417B-8530-F548240386C6}" presName="child2Text" presStyleLbl="bgAcc1" presStyleIdx="1" presStyleCnt="4">
        <dgm:presLayoutVars>
          <dgm:bulletEnabled val="1"/>
        </dgm:presLayoutVars>
      </dgm:prSet>
      <dgm:spPr/>
    </dgm:pt>
    <dgm:pt modelId="{DEC6979E-3DF8-4052-9E6B-FD30B660EE27}" type="pres">
      <dgm:prSet presAssocID="{1906F070-9FB0-417B-8530-F548240386C6}" presName="child3group" presStyleCnt="0"/>
      <dgm:spPr/>
    </dgm:pt>
    <dgm:pt modelId="{E91BF6E7-44A3-40DE-B4B0-F0D86B2DA15B}" type="pres">
      <dgm:prSet presAssocID="{1906F070-9FB0-417B-8530-F548240386C6}" presName="child3" presStyleLbl="bgAcc1" presStyleIdx="2" presStyleCnt="4"/>
      <dgm:spPr/>
    </dgm:pt>
    <dgm:pt modelId="{26E81153-FAB7-444A-9C66-8F253D14D4DE}" type="pres">
      <dgm:prSet presAssocID="{1906F070-9FB0-417B-8530-F548240386C6}" presName="child3Text" presStyleLbl="bgAcc1" presStyleIdx="2" presStyleCnt="4">
        <dgm:presLayoutVars>
          <dgm:bulletEnabled val="1"/>
        </dgm:presLayoutVars>
      </dgm:prSet>
      <dgm:spPr/>
    </dgm:pt>
    <dgm:pt modelId="{29D80018-0E7D-40DE-867E-9A99C7B6EF37}" type="pres">
      <dgm:prSet presAssocID="{1906F070-9FB0-417B-8530-F548240386C6}" presName="child4group" presStyleCnt="0"/>
      <dgm:spPr/>
    </dgm:pt>
    <dgm:pt modelId="{B2187B9B-5F33-49A4-9763-F914EFAA779F}" type="pres">
      <dgm:prSet presAssocID="{1906F070-9FB0-417B-8530-F548240386C6}" presName="child4" presStyleLbl="bgAcc1" presStyleIdx="3" presStyleCnt="4"/>
      <dgm:spPr/>
    </dgm:pt>
    <dgm:pt modelId="{16E089D8-45F4-4ADB-822D-655FD9446BC8}" type="pres">
      <dgm:prSet presAssocID="{1906F070-9FB0-417B-8530-F548240386C6}" presName="child4Text" presStyleLbl="bgAcc1" presStyleIdx="3" presStyleCnt="4">
        <dgm:presLayoutVars>
          <dgm:bulletEnabled val="1"/>
        </dgm:presLayoutVars>
      </dgm:prSet>
      <dgm:spPr/>
    </dgm:pt>
    <dgm:pt modelId="{A6A1956E-D4EA-4959-AD90-75F634445C83}" type="pres">
      <dgm:prSet presAssocID="{1906F070-9FB0-417B-8530-F548240386C6}" presName="childPlaceholder" presStyleCnt="0"/>
      <dgm:spPr/>
    </dgm:pt>
    <dgm:pt modelId="{98508B39-9882-4EE2-A6A0-9ED194C042A5}" type="pres">
      <dgm:prSet presAssocID="{1906F070-9FB0-417B-8530-F548240386C6}" presName="circle" presStyleCnt="0"/>
      <dgm:spPr/>
    </dgm:pt>
    <dgm:pt modelId="{7F02BF2A-E5F3-49EF-954D-DE6DB953F0E3}" type="pres">
      <dgm:prSet presAssocID="{1906F070-9FB0-417B-8530-F548240386C6}" presName="quadrant1" presStyleLbl="node1" presStyleIdx="0" presStyleCnt="4" custLinFactNeighborX="4290" custLinFactNeighborY="3575">
        <dgm:presLayoutVars>
          <dgm:chMax val="1"/>
          <dgm:bulletEnabled val="1"/>
        </dgm:presLayoutVars>
      </dgm:prSet>
      <dgm:spPr/>
    </dgm:pt>
    <dgm:pt modelId="{BE5F7979-5760-4E9A-A9E7-F4B0FE9AB255}" type="pres">
      <dgm:prSet presAssocID="{1906F070-9FB0-417B-8530-F548240386C6}" presName="quadrant2" presStyleLbl="node1" presStyleIdx="1" presStyleCnt="4" custLinFactNeighborX="715" custLinFactNeighborY="2145">
        <dgm:presLayoutVars>
          <dgm:chMax val="1"/>
          <dgm:bulletEnabled val="1"/>
        </dgm:presLayoutVars>
      </dgm:prSet>
      <dgm:spPr/>
    </dgm:pt>
    <dgm:pt modelId="{96545CD7-BDD6-4DA4-950B-A569FD8D9230}" type="pres">
      <dgm:prSet presAssocID="{1906F070-9FB0-417B-8530-F548240386C6}" presName="quadrant3" presStyleLbl="node1" presStyleIdx="2" presStyleCnt="4" custLinFactNeighborY="-2145">
        <dgm:presLayoutVars>
          <dgm:chMax val="1"/>
          <dgm:bulletEnabled val="1"/>
        </dgm:presLayoutVars>
      </dgm:prSet>
      <dgm:spPr/>
    </dgm:pt>
    <dgm:pt modelId="{5B8C1C59-4F65-44E9-AD69-3C13B10095D3}" type="pres">
      <dgm:prSet presAssocID="{1906F070-9FB0-417B-8530-F548240386C6}" presName="quadrant4" presStyleLbl="node1" presStyleIdx="3" presStyleCnt="4" custScaleX="98185" custScaleY="99614" custLinFactNeighborX="4290" custLinFactNeighborY="-715">
        <dgm:presLayoutVars>
          <dgm:chMax val="1"/>
          <dgm:bulletEnabled val="1"/>
        </dgm:presLayoutVars>
      </dgm:prSet>
      <dgm:spPr/>
    </dgm:pt>
    <dgm:pt modelId="{1FDB1F32-B307-43C8-A679-3711B4406998}" type="pres">
      <dgm:prSet presAssocID="{1906F070-9FB0-417B-8530-F548240386C6}" presName="quadrantPlaceholder" presStyleCnt="0"/>
      <dgm:spPr/>
    </dgm:pt>
    <dgm:pt modelId="{6036F0F0-1053-442A-BF1A-94024B3A73D4}" type="pres">
      <dgm:prSet presAssocID="{1906F070-9FB0-417B-8530-F548240386C6}" presName="center1" presStyleLbl="fgShp" presStyleIdx="0" presStyleCnt="2"/>
      <dgm:spPr/>
    </dgm:pt>
    <dgm:pt modelId="{ACC9DD10-3CDA-4F32-99C7-0B31627FC625}" type="pres">
      <dgm:prSet presAssocID="{1906F070-9FB0-417B-8530-F548240386C6}" presName="center2" presStyleLbl="fgShp" presStyleIdx="1" presStyleCnt="2"/>
      <dgm:spPr/>
    </dgm:pt>
  </dgm:ptLst>
  <dgm:cxnLst>
    <dgm:cxn modelId="{0D705301-5977-4797-90F3-1CC22B29E3A7}" type="presOf" srcId="{92C3D4EA-E4F0-4FD6-B516-E9FF33046ED1}" destId="{E91BF6E7-44A3-40DE-B4B0-F0D86B2DA15B}" srcOrd="0" destOrd="0" presId="urn:microsoft.com/office/officeart/2005/8/layout/cycle4"/>
    <dgm:cxn modelId="{AAF0A30C-61E5-4241-B79D-79A6E39EE49A}" type="presOf" srcId="{DF0B81FB-3973-49D3-8F4F-7D55C132932B}" destId="{16E089D8-45F4-4ADB-822D-655FD9446BC8}" srcOrd="1" destOrd="0" presId="urn:microsoft.com/office/officeart/2005/8/layout/cycle4"/>
    <dgm:cxn modelId="{283F701D-B129-4312-B481-401F7DCBB163}" type="presOf" srcId="{FCCC4153-F746-4C19-9741-6FB894BF1E23}" destId="{5B8C1C59-4F65-44E9-AD69-3C13B10095D3}" srcOrd="0" destOrd="0" presId="urn:microsoft.com/office/officeart/2005/8/layout/cycle4"/>
    <dgm:cxn modelId="{A8F3A32A-1E25-4F50-B85C-2C106CDE00A0}" type="presOf" srcId="{DF0B81FB-3973-49D3-8F4F-7D55C132932B}" destId="{B2187B9B-5F33-49A4-9763-F914EFAA779F}" srcOrd="0" destOrd="0" presId="urn:microsoft.com/office/officeart/2005/8/layout/cycle4"/>
    <dgm:cxn modelId="{7C3E4B31-8B39-4C8D-929C-54339EAAEF3D}" srcId="{7A50FDED-9FA0-4F1C-B4F4-B32E1054AE40}" destId="{92C3D4EA-E4F0-4FD6-B516-E9FF33046ED1}" srcOrd="0" destOrd="0" parTransId="{C971A02C-2AFE-4C15-A4E0-FD65A55D3CA3}" sibTransId="{41581EA5-7ABF-43A8-B9A2-BE380941258E}"/>
    <dgm:cxn modelId="{FDF7AD32-E218-4151-B2CF-343ED604D542}" type="presOf" srcId="{92C3D4EA-E4F0-4FD6-B516-E9FF33046ED1}" destId="{26E81153-FAB7-444A-9C66-8F253D14D4DE}" srcOrd="1" destOrd="0" presId="urn:microsoft.com/office/officeart/2005/8/layout/cycle4"/>
    <dgm:cxn modelId="{06C47962-6491-4BBF-A00D-9032FC88E002}" type="presOf" srcId="{50D5F2CE-D20C-4CA7-8908-221467D996A7}" destId="{A4074C8C-02C3-41C3-9A1A-8D119AEB3B45}" srcOrd="0" destOrd="0" presId="urn:microsoft.com/office/officeart/2005/8/layout/cycle4"/>
    <dgm:cxn modelId="{A3024D65-2CA9-4482-8D81-1B062A72E95B}" type="presOf" srcId="{1906F070-9FB0-417B-8530-F548240386C6}" destId="{A0150ED7-3848-4846-BEB3-D1164E6DA5B5}" srcOrd="0" destOrd="0" presId="urn:microsoft.com/office/officeart/2005/8/layout/cycle4"/>
    <dgm:cxn modelId="{DEC9EC66-A2E7-4D40-B6CD-590DB8EE8099}" srcId="{1906F070-9FB0-417B-8530-F548240386C6}" destId="{FCCC4153-F746-4C19-9741-6FB894BF1E23}" srcOrd="3" destOrd="0" parTransId="{551AD4B3-E4DF-4E80-9C7A-F11906ABB513}" sibTransId="{DD1ECAF8-44C7-40FE-B939-1E2AD3AF3792}"/>
    <dgm:cxn modelId="{C2DE6C7D-79BC-4B88-AB0C-8164EC4096E9}" srcId="{FCCC4153-F746-4C19-9741-6FB894BF1E23}" destId="{DF0B81FB-3973-49D3-8F4F-7D55C132932B}" srcOrd="0" destOrd="0" parTransId="{A0B2C30F-2548-43AD-AF02-FD4ADF854981}" sibTransId="{77B8DD2B-D0CD-4C5B-8131-66F411EE6296}"/>
    <dgm:cxn modelId="{B9CE0D8A-6A31-4B68-B7D3-1E41BBFAFFB3}" srcId="{DF5D14D0-EC79-4F08-A5DD-C02FC43A13E5}" destId="{49349575-F8B4-4646-95AA-E231739CA780}" srcOrd="0" destOrd="0" parTransId="{C348CAAF-F544-43D6-AA71-1E9151C3FCD7}" sibTransId="{D5CDDCA4-2B76-4692-8404-45BA3FCB09A8}"/>
    <dgm:cxn modelId="{59897F8B-E31A-4339-8D32-26999B53B2FE}" srcId="{1906F070-9FB0-417B-8530-F548240386C6}" destId="{7A50FDED-9FA0-4F1C-B4F4-B32E1054AE40}" srcOrd="2" destOrd="0" parTransId="{C185F9F6-3CB4-412A-9B82-709D496F0EB7}" sibTransId="{D2DC25F2-EAD9-46B7-8500-5F691A6996DC}"/>
    <dgm:cxn modelId="{A77CAC90-FCD8-4852-A137-0B680930674C}" type="presOf" srcId="{589B59A9-89CF-4C88-B32E-15993E3A0458}" destId="{7F02BF2A-E5F3-49EF-954D-DE6DB953F0E3}" srcOrd="0" destOrd="0" presId="urn:microsoft.com/office/officeart/2005/8/layout/cycle4"/>
    <dgm:cxn modelId="{DD94B495-1219-43FA-BA15-DCCA47B6E0A1}" srcId="{589B59A9-89CF-4C88-B32E-15993E3A0458}" destId="{50D5F2CE-D20C-4CA7-8908-221467D996A7}" srcOrd="0" destOrd="0" parTransId="{F29C7C91-E105-4D0A-905F-165E9FF9FA74}" sibTransId="{841A55DA-FC4D-462B-92B5-BA3B611F9988}"/>
    <dgm:cxn modelId="{50CB0F97-1F10-4751-A248-5C2DE7AE86F1}" srcId="{1906F070-9FB0-417B-8530-F548240386C6}" destId="{DF5D14D0-EC79-4F08-A5DD-C02FC43A13E5}" srcOrd="1" destOrd="0" parTransId="{72725A0C-83DC-4DED-A8E2-33AFC938582D}" sibTransId="{497B5F0E-3E98-490F-B418-3AAE12CD4F06}"/>
    <dgm:cxn modelId="{BF7A03A4-5032-4F89-9DE1-44E6F6A60D8A}" srcId="{1906F070-9FB0-417B-8530-F548240386C6}" destId="{589B59A9-89CF-4C88-B32E-15993E3A0458}" srcOrd="0" destOrd="0" parTransId="{685F9D77-B7FC-45B7-9052-6B21F871DF55}" sibTransId="{F61DA501-57F4-45C7-8023-FFFBEE3DC4AC}"/>
    <dgm:cxn modelId="{A635ABAA-7CBC-46A3-B8D1-04EA1DB1DC96}" type="presOf" srcId="{49349575-F8B4-4646-95AA-E231739CA780}" destId="{E6979132-1D38-405D-82C0-00333C219A29}" srcOrd="1" destOrd="0" presId="urn:microsoft.com/office/officeart/2005/8/layout/cycle4"/>
    <dgm:cxn modelId="{941248BA-90C8-49D6-AF87-69D3AE645672}" type="presOf" srcId="{7A50FDED-9FA0-4F1C-B4F4-B32E1054AE40}" destId="{96545CD7-BDD6-4DA4-950B-A569FD8D9230}" srcOrd="0" destOrd="0" presId="urn:microsoft.com/office/officeart/2005/8/layout/cycle4"/>
    <dgm:cxn modelId="{8F0422C3-38D2-4677-9D49-AEA43FE1F77D}" type="presOf" srcId="{50D5F2CE-D20C-4CA7-8908-221467D996A7}" destId="{6DF0D2EC-7521-4C5B-90DB-59C4BFE531A2}" srcOrd="1" destOrd="0" presId="urn:microsoft.com/office/officeart/2005/8/layout/cycle4"/>
    <dgm:cxn modelId="{74D85EDD-3802-4892-983D-DB25E4671CDF}" type="presOf" srcId="{DF5D14D0-EC79-4F08-A5DD-C02FC43A13E5}" destId="{BE5F7979-5760-4E9A-A9E7-F4B0FE9AB255}" srcOrd="0" destOrd="0" presId="urn:microsoft.com/office/officeart/2005/8/layout/cycle4"/>
    <dgm:cxn modelId="{8799B5F4-9B34-4FC0-B5B4-961D929826EE}" type="presOf" srcId="{49349575-F8B4-4646-95AA-E231739CA780}" destId="{99613B88-4DF8-4AD2-894E-E219799A4136}" srcOrd="0" destOrd="0" presId="urn:microsoft.com/office/officeart/2005/8/layout/cycle4"/>
    <dgm:cxn modelId="{8F6B6F0F-FE20-462B-99C6-82A7B6E5D96A}" type="presParOf" srcId="{A0150ED7-3848-4846-BEB3-D1164E6DA5B5}" destId="{0038E168-01BB-43B6-9884-5519F6C29EB3}" srcOrd="0" destOrd="0" presId="urn:microsoft.com/office/officeart/2005/8/layout/cycle4"/>
    <dgm:cxn modelId="{D990E302-CEC1-45DF-B92B-AFD1E1259858}" type="presParOf" srcId="{0038E168-01BB-43B6-9884-5519F6C29EB3}" destId="{C866F383-7960-4281-B732-3961B4DE2854}" srcOrd="0" destOrd="0" presId="urn:microsoft.com/office/officeart/2005/8/layout/cycle4"/>
    <dgm:cxn modelId="{843B4C32-A478-4CC7-AE9E-1958AAB47254}" type="presParOf" srcId="{C866F383-7960-4281-B732-3961B4DE2854}" destId="{A4074C8C-02C3-41C3-9A1A-8D119AEB3B45}" srcOrd="0" destOrd="0" presId="urn:microsoft.com/office/officeart/2005/8/layout/cycle4"/>
    <dgm:cxn modelId="{A7E634E8-3EDB-4D12-B62D-960CFC72FF3B}" type="presParOf" srcId="{C866F383-7960-4281-B732-3961B4DE2854}" destId="{6DF0D2EC-7521-4C5B-90DB-59C4BFE531A2}" srcOrd="1" destOrd="0" presId="urn:microsoft.com/office/officeart/2005/8/layout/cycle4"/>
    <dgm:cxn modelId="{4F530069-2B50-41BC-886E-BEAF9317E330}" type="presParOf" srcId="{0038E168-01BB-43B6-9884-5519F6C29EB3}" destId="{046DDEFF-3C0D-42DA-AF93-EA63514033FB}" srcOrd="1" destOrd="0" presId="urn:microsoft.com/office/officeart/2005/8/layout/cycle4"/>
    <dgm:cxn modelId="{CD1BA71D-C5C0-4AD2-9759-02925C9428E2}" type="presParOf" srcId="{046DDEFF-3C0D-42DA-AF93-EA63514033FB}" destId="{99613B88-4DF8-4AD2-894E-E219799A4136}" srcOrd="0" destOrd="0" presId="urn:microsoft.com/office/officeart/2005/8/layout/cycle4"/>
    <dgm:cxn modelId="{39BCC03C-2D06-4758-9FA1-A527D0478C8D}" type="presParOf" srcId="{046DDEFF-3C0D-42DA-AF93-EA63514033FB}" destId="{E6979132-1D38-405D-82C0-00333C219A29}" srcOrd="1" destOrd="0" presId="urn:microsoft.com/office/officeart/2005/8/layout/cycle4"/>
    <dgm:cxn modelId="{82BD3147-A837-4685-9C4D-14D414BC1840}" type="presParOf" srcId="{0038E168-01BB-43B6-9884-5519F6C29EB3}" destId="{DEC6979E-3DF8-4052-9E6B-FD30B660EE27}" srcOrd="2" destOrd="0" presId="urn:microsoft.com/office/officeart/2005/8/layout/cycle4"/>
    <dgm:cxn modelId="{B1097228-6275-4A9E-85AE-FDC794086878}" type="presParOf" srcId="{DEC6979E-3DF8-4052-9E6B-FD30B660EE27}" destId="{E91BF6E7-44A3-40DE-B4B0-F0D86B2DA15B}" srcOrd="0" destOrd="0" presId="urn:microsoft.com/office/officeart/2005/8/layout/cycle4"/>
    <dgm:cxn modelId="{0DCA96F2-5741-4911-A4D6-E34A08E9B83F}" type="presParOf" srcId="{DEC6979E-3DF8-4052-9E6B-FD30B660EE27}" destId="{26E81153-FAB7-444A-9C66-8F253D14D4DE}" srcOrd="1" destOrd="0" presId="urn:microsoft.com/office/officeart/2005/8/layout/cycle4"/>
    <dgm:cxn modelId="{719FAECF-448F-481E-B381-A701034953EE}" type="presParOf" srcId="{0038E168-01BB-43B6-9884-5519F6C29EB3}" destId="{29D80018-0E7D-40DE-867E-9A99C7B6EF37}" srcOrd="3" destOrd="0" presId="urn:microsoft.com/office/officeart/2005/8/layout/cycle4"/>
    <dgm:cxn modelId="{02587CE3-5DFE-4662-A03E-52C409CE0D61}" type="presParOf" srcId="{29D80018-0E7D-40DE-867E-9A99C7B6EF37}" destId="{B2187B9B-5F33-49A4-9763-F914EFAA779F}" srcOrd="0" destOrd="0" presId="urn:microsoft.com/office/officeart/2005/8/layout/cycle4"/>
    <dgm:cxn modelId="{E228592B-CA9B-41A8-A7FD-50B0DF928ED1}" type="presParOf" srcId="{29D80018-0E7D-40DE-867E-9A99C7B6EF37}" destId="{16E089D8-45F4-4ADB-822D-655FD9446BC8}" srcOrd="1" destOrd="0" presId="urn:microsoft.com/office/officeart/2005/8/layout/cycle4"/>
    <dgm:cxn modelId="{06581FF6-CFEF-45C2-ACB2-A82EC28C94A6}" type="presParOf" srcId="{0038E168-01BB-43B6-9884-5519F6C29EB3}" destId="{A6A1956E-D4EA-4959-AD90-75F634445C83}" srcOrd="4" destOrd="0" presId="urn:microsoft.com/office/officeart/2005/8/layout/cycle4"/>
    <dgm:cxn modelId="{2A9291C7-11C9-4E43-B408-EA283C87442D}" type="presParOf" srcId="{A0150ED7-3848-4846-BEB3-D1164E6DA5B5}" destId="{98508B39-9882-4EE2-A6A0-9ED194C042A5}" srcOrd="1" destOrd="0" presId="urn:microsoft.com/office/officeart/2005/8/layout/cycle4"/>
    <dgm:cxn modelId="{E51534D3-D913-4792-B711-B17F87FADBDE}" type="presParOf" srcId="{98508B39-9882-4EE2-A6A0-9ED194C042A5}" destId="{7F02BF2A-E5F3-49EF-954D-DE6DB953F0E3}" srcOrd="0" destOrd="0" presId="urn:microsoft.com/office/officeart/2005/8/layout/cycle4"/>
    <dgm:cxn modelId="{15B77A01-A8F6-431C-86DA-672EC3987DBA}" type="presParOf" srcId="{98508B39-9882-4EE2-A6A0-9ED194C042A5}" destId="{BE5F7979-5760-4E9A-A9E7-F4B0FE9AB255}" srcOrd="1" destOrd="0" presId="urn:microsoft.com/office/officeart/2005/8/layout/cycle4"/>
    <dgm:cxn modelId="{635C3BA8-CA3F-4494-9783-CA292015244E}" type="presParOf" srcId="{98508B39-9882-4EE2-A6A0-9ED194C042A5}" destId="{96545CD7-BDD6-4DA4-950B-A569FD8D9230}" srcOrd="2" destOrd="0" presId="urn:microsoft.com/office/officeart/2005/8/layout/cycle4"/>
    <dgm:cxn modelId="{A7B38323-3AD3-4DC1-8D40-CDB9E68E2672}" type="presParOf" srcId="{98508B39-9882-4EE2-A6A0-9ED194C042A5}" destId="{5B8C1C59-4F65-44E9-AD69-3C13B10095D3}" srcOrd="3" destOrd="0" presId="urn:microsoft.com/office/officeart/2005/8/layout/cycle4"/>
    <dgm:cxn modelId="{0492F6B5-5956-4A03-993E-FF6903C76F62}" type="presParOf" srcId="{98508B39-9882-4EE2-A6A0-9ED194C042A5}" destId="{1FDB1F32-B307-43C8-A679-3711B4406998}" srcOrd="4" destOrd="0" presId="urn:microsoft.com/office/officeart/2005/8/layout/cycle4"/>
    <dgm:cxn modelId="{CEFDB9D4-8FB6-4F3C-9047-15555DD0DD29}" type="presParOf" srcId="{A0150ED7-3848-4846-BEB3-D1164E6DA5B5}" destId="{6036F0F0-1053-442A-BF1A-94024B3A73D4}" srcOrd="2" destOrd="0" presId="urn:microsoft.com/office/officeart/2005/8/layout/cycle4"/>
    <dgm:cxn modelId="{8712444E-D22C-4028-BC83-6CE857BFB590}" type="presParOf" srcId="{A0150ED7-3848-4846-BEB3-D1164E6DA5B5}" destId="{ACC9DD10-3CDA-4F32-99C7-0B31627FC625}" srcOrd="3" destOrd="0" presId="urn:microsoft.com/office/officeart/2005/8/layout/cycle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705D0-CBDF-4E4D-B446-5737F73E8E67}">
      <dsp:nvSpPr>
        <dsp:cNvPr id="0" name=""/>
        <dsp:cNvSpPr/>
      </dsp:nvSpPr>
      <dsp:spPr>
        <a:xfrm>
          <a:off x="438105" y="1082"/>
          <a:ext cx="1440646" cy="992605"/>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30000" b="-3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2301E3-F6FB-437C-BBD2-3F22CEACBA7E}">
      <dsp:nvSpPr>
        <dsp:cNvPr id="0" name=""/>
        <dsp:cNvSpPr/>
      </dsp:nvSpPr>
      <dsp:spPr>
        <a:xfrm>
          <a:off x="438105" y="993687"/>
          <a:ext cx="1440646"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ctr" defTabSz="444500">
            <a:lnSpc>
              <a:spcPct val="90000"/>
            </a:lnSpc>
            <a:spcBef>
              <a:spcPct val="0"/>
            </a:spcBef>
            <a:spcAft>
              <a:spcPct val="35000"/>
            </a:spcAft>
            <a:buNone/>
          </a:pPr>
          <a:r>
            <a:rPr lang="en-GB" sz="1000" kern="1200"/>
            <a:t>domestic abuse</a:t>
          </a:r>
        </a:p>
      </dsp:txBody>
      <dsp:txXfrm>
        <a:off x="438105" y="993687"/>
        <a:ext cx="1440646" cy="534479"/>
      </dsp:txXfrm>
    </dsp:sp>
    <dsp:sp modelId="{2BB82F66-49E9-4A47-8516-A61C1C7C6827}">
      <dsp:nvSpPr>
        <dsp:cNvPr id="0" name=""/>
        <dsp:cNvSpPr/>
      </dsp:nvSpPr>
      <dsp:spPr>
        <a:xfrm>
          <a:off x="2022876" y="1082"/>
          <a:ext cx="1440646" cy="992605"/>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E4C2FD-9BC7-4C2E-856E-05883A17BA5B}">
      <dsp:nvSpPr>
        <dsp:cNvPr id="0" name=""/>
        <dsp:cNvSpPr/>
      </dsp:nvSpPr>
      <dsp:spPr>
        <a:xfrm>
          <a:off x="2022876" y="993687"/>
          <a:ext cx="1440646"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ctr" defTabSz="444500">
            <a:lnSpc>
              <a:spcPct val="90000"/>
            </a:lnSpc>
            <a:spcBef>
              <a:spcPct val="0"/>
            </a:spcBef>
            <a:spcAft>
              <a:spcPct val="35000"/>
            </a:spcAft>
            <a:buNone/>
          </a:pPr>
          <a:r>
            <a:rPr lang="en-GB" sz="1000" kern="1200"/>
            <a:t>complex and contextaul safeuarding</a:t>
          </a:r>
        </a:p>
      </dsp:txBody>
      <dsp:txXfrm>
        <a:off x="2022876" y="993687"/>
        <a:ext cx="1440646" cy="534479"/>
      </dsp:txXfrm>
    </dsp:sp>
    <dsp:sp modelId="{E3C773C8-5B7D-43AF-AFDE-646763968F9D}">
      <dsp:nvSpPr>
        <dsp:cNvPr id="0" name=""/>
        <dsp:cNvSpPr/>
      </dsp:nvSpPr>
      <dsp:spPr>
        <a:xfrm>
          <a:off x="3607648" y="1082"/>
          <a:ext cx="1440646" cy="992605"/>
        </a:xfrm>
        <a:prstGeom prst="round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4000" b="-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46C9E-8CEF-44B2-84A0-23D1DEF55111}">
      <dsp:nvSpPr>
        <dsp:cNvPr id="0" name=""/>
        <dsp:cNvSpPr/>
      </dsp:nvSpPr>
      <dsp:spPr>
        <a:xfrm>
          <a:off x="3607648" y="993687"/>
          <a:ext cx="1440646"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ctr" defTabSz="444500">
            <a:lnSpc>
              <a:spcPct val="90000"/>
            </a:lnSpc>
            <a:spcBef>
              <a:spcPct val="0"/>
            </a:spcBef>
            <a:spcAft>
              <a:spcPct val="35000"/>
            </a:spcAft>
            <a:buNone/>
          </a:pPr>
          <a:r>
            <a:rPr lang="en-GB" sz="1000" kern="1200"/>
            <a:t>Transitions</a:t>
          </a:r>
        </a:p>
      </dsp:txBody>
      <dsp:txXfrm>
        <a:off x="3607648" y="993687"/>
        <a:ext cx="1440646" cy="534479"/>
      </dsp:txXfrm>
    </dsp:sp>
    <dsp:sp modelId="{AAA4F3BE-8AF4-4279-8499-6625392822A9}">
      <dsp:nvSpPr>
        <dsp:cNvPr id="0" name=""/>
        <dsp:cNvSpPr/>
      </dsp:nvSpPr>
      <dsp:spPr>
        <a:xfrm>
          <a:off x="2022876" y="1672232"/>
          <a:ext cx="1440646" cy="992605"/>
        </a:xfrm>
        <a:prstGeom prst="round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8000" r="-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C76D0E-E2DE-4509-9E11-4F9242FF905A}">
      <dsp:nvSpPr>
        <dsp:cNvPr id="0" name=""/>
        <dsp:cNvSpPr/>
      </dsp:nvSpPr>
      <dsp:spPr>
        <a:xfrm>
          <a:off x="2022876" y="2664837"/>
          <a:ext cx="1440646" cy="534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ctr" defTabSz="444500">
            <a:lnSpc>
              <a:spcPct val="90000"/>
            </a:lnSpc>
            <a:spcBef>
              <a:spcPct val="0"/>
            </a:spcBef>
            <a:spcAft>
              <a:spcPct val="35000"/>
            </a:spcAft>
            <a:buNone/>
          </a:pPr>
          <a:r>
            <a:rPr lang="en-GB" sz="1000" kern="1200"/>
            <a:t>childrens mental health and understanding the impact of trauma</a:t>
          </a:r>
        </a:p>
      </dsp:txBody>
      <dsp:txXfrm>
        <a:off x="2022876" y="2664837"/>
        <a:ext cx="1440646" cy="5344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8977A6-D450-41FF-B719-975FD00F7960}">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86AC48C-4CCF-4B11-A22F-789D21E5C27B}">
      <dsp:nvSpPr>
        <dsp:cNvPr id="0" name=""/>
        <dsp:cNvSpPr/>
      </dsp:nvSpPr>
      <dsp:spPr>
        <a:xfrm>
          <a:off x="2013198" y="691"/>
          <a:ext cx="1460003" cy="73000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Kolb</a:t>
          </a:r>
        </a:p>
      </dsp:txBody>
      <dsp:txXfrm>
        <a:off x="2048834" y="36327"/>
        <a:ext cx="1388731" cy="658729"/>
      </dsp:txXfrm>
    </dsp:sp>
    <dsp:sp modelId="{26970E75-A046-4835-97D8-FF46FEBBE4C0}">
      <dsp:nvSpPr>
        <dsp:cNvPr id="0" name=""/>
        <dsp:cNvSpPr/>
      </dsp:nvSpPr>
      <dsp:spPr>
        <a:xfrm>
          <a:off x="3311236" y="943771"/>
          <a:ext cx="1460003" cy="730001"/>
        </a:xfrm>
        <a:prstGeom prst="round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Concreate experience - feeling</a:t>
          </a:r>
        </a:p>
      </dsp:txBody>
      <dsp:txXfrm>
        <a:off x="3346872" y="979407"/>
        <a:ext cx="1388731" cy="658729"/>
      </dsp:txXfrm>
    </dsp:sp>
    <dsp:sp modelId="{4C354092-1DA8-44EC-B955-3FFA1B62AD4C}">
      <dsp:nvSpPr>
        <dsp:cNvPr id="0" name=""/>
        <dsp:cNvSpPr/>
      </dsp:nvSpPr>
      <dsp:spPr>
        <a:xfrm>
          <a:off x="2815429" y="2469707"/>
          <a:ext cx="1460003" cy="730001"/>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Reflective observation - watching</a:t>
          </a:r>
        </a:p>
      </dsp:txBody>
      <dsp:txXfrm>
        <a:off x="2851065" y="2505343"/>
        <a:ext cx="1388731" cy="658729"/>
      </dsp:txXfrm>
    </dsp:sp>
    <dsp:sp modelId="{33176997-DF06-4996-9FF4-FE3393857C23}">
      <dsp:nvSpPr>
        <dsp:cNvPr id="0" name=""/>
        <dsp:cNvSpPr/>
      </dsp:nvSpPr>
      <dsp:spPr>
        <a:xfrm>
          <a:off x="1210966" y="2469707"/>
          <a:ext cx="1460003" cy="730001"/>
        </a:xfrm>
        <a:prstGeom prst="round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Abstract conceptulisation - thinking</a:t>
          </a:r>
        </a:p>
      </dsp:txBody>
      <dsp:txXfrm>
        <a:off x="1246602" y="2505343"/>
        <a:ext cx="1388731" cy="658729"/>
      </dsp:txXfrm>
    </dsp:sp>
    <dsp:sp modelId="{526FACD4-2E13-4A0D-B5C0-9EF5CE131A85}">
      <dsp:nvSpPr>
        <dsp:cNvPr id="0" name=""/>
        <dsp:cNvSpPr/>
      </dsp:nvSpPr>
      <dsp:spPr>
        <a:xfrm>
          <a:off x="715159" y="943771"/>
          <a:ext cx="1460003" cy="730001"/>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Active experimentation - doing</a:t>
          </a:r>
        </a:p>
      </dsp:txBody>
      <dsp:txXfrm>
        <a:off x="750795" y="979407"/>
        <a:ext cx="1388731" cy="6587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FD148-48CA-4315-A1AA-CE05A587125C}">
      <dsp:nvSpPr>
        <dsp:cNvPr id="0" name=""/>
        <dsp:cNvSpPr/>
      </dsp:nvSpPr>
      <dsp:spPr>
        <a:xfrm>
          <a:off x="876300" y="0"/>
          <a:ext cx="876300" cy="1000125"/>
        </a:xfrm>
        <a:prstGeom prst="trapezoid">
          <a:avLst>
            <a:gd name="adj"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endParaRPr lang="en-GB" sz="1800" kern="1200"/>
        </a:p>
        <a:p>
          <a:pPr marL="0" lvl="0" indent="0" algn="ctr" defTabSz="800100">
            <a:lnSpc>
              <a:spcPct val="90000"/>
            </a:lnSpc>
            <a:spcBef>
              <a:spcPct val="0"/>
            </a:spcBef>
            <a:spcAft>
              <a:spcPct val="35000"/>
            </a:spcAft>
            <a:buNone/>
          </a:pPr>
          <a:endParaRPr lang="en-GB" sz="1800" kern="1200"/>
        </a:p>
        <a:p>
          <a:pPr marL="0" lvl="0" indent="0" algn="ctr" defTabSz="800100">
            <a:lnSpc>
              <a:spcPct val="90000"/>
            </a:lnSpc>
            <a:spcBef>
              <a:spcPct val="0"/>
            </a:spcBef>
            <a:spcAft>
              <a:spcPct val="35000"/>
            </a:spcAft>
            <a:buNone/>
          </a:pPr>
          <a:r>
            <a:rPr lang="en-GB" sz="1800" kern="1200"/>
            <a:t>Core 2</a:t>
          </a:r>
        </a:p>
      </dsp:txBody>
      <dsp:txXfrm>
        <a:off x="876300" y="0"/>
        <a:ext cx="876300" cy="1000125"/>
      </dsp:txXfrm>
    </dsp:sp>
    <dsp:sp modelId="{448FD73E-6419-46DD-8024-3A0B6CCEC824}">
      <dsp:nvSpPr>
        <dsp:cNvPr id="0" name=""/>
        <dsp:cNvSpPr/>
      </dsp:nvSpPr>
      <dsp:spPr>
        <a:xfrm>
          <a:off x="438150" y="1000125"/>
          <a:ext cx="1752600" cy="1000125"/>
        </a:xfrm>
        <a:prstGeom prst="trapezoid">
          <a:avLst>
            <a:gd name="adj" fmla="val 4381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Core 1</a:t>
          </a:r>
        </a:p>
      </dsp:txBody>
      <dsp:txXfrm>
        <a:off x="744854" y="1000125"/>
        <a:ext cx="1139190" cy="1000125"/>
      </dsp:txXfrm>
    </dsp:sp>
    <dsp:sp modelId="{C28DEF43-CF45-48DF-8DF7-1E2D70EDAFBD}">
      <dsp:nvSpPr>
        <dsp:cNvPr id="0" name=""/>
        <dsp:cNvSpPr/>
      </dsp:nvSpPr>
      <dsp:spPr>
        <a:xfrm>
          <a:off x="0" y="2000250"/>
          <a:ext cx="2628900" cy="1000125"/>
        </a:xfrm>
        <a:prstGeom prst="trapezoid">
          <a:avLst>
            <a:gd name="adj" fmla="val 4381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Foundation</a:t>
          </a:r>
        </a:p>
      </dsp:txBody>
      <dsp:txXfrm>
        <a:off x="460057" y="2000250"/>
        <a:ext cx="1708785" cy="10001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1BF6E7-44A3-40DE-B4B0-F0D86B2DA15B}">
      <dsp:nvSpPr>
        <dsp:cNvPr id="0" name=""/>
        <dsp:cNvSpPr/>
      </dsp:nvSpPr>
      <dsp:spPr>
        <a:xfrm>
          <a:off x="3151708" y="209207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t>Evaluation Forms</a:t>
          </a:r>
        </a:p>
      </dsp:txBody>
      <dsp:txXfrm>
        <a:off x="3629282" y="2359822"/>
        <a:ext cx="1020627" cy="695126"/>
      </dsp:txXfrm>
    </dsp:sp>
    <dsp:sp modelId="{B2187B9B-5F33-49A4-9763-F914EFAA779F}">
      <dsp:nvSpPr>
        <dsp:cNvPr id="0" name=""/>
        <dsp:cNvSpPr/>
      </dsp:nvSpPr>
      <dsp:spPr>
        <a:xfrm>
          <a:off x="671988" y="209207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t>additional 3 month evaluations- participants</a:t>
          </a:r>
        </a:p>
      </dsp:txBody>
      <dsp:txXfrm>
        <a:off x="693614" y="2359822"/>
        <a:ext cx="1020627" cy="695126"/>
      </dsp:txXfrm>
    </dsp:sp>
    <dsp:sp modelId="{99613B88-4DF8-4AD2-894E-E219799A4136}">
      <dsp:nvSpPr>
        <dsp:cNvPr id="0" name=""/>
        <dsp:cNvSpPr/>
      </dsp:nvSpPr>
      <dsp:spPr>
        <a:xfrm>
          <a:off x="3151708" y="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t>pre and post likert scaling</a:t>
          </a:r>
        </a:p>
      </dsp:txBody>
      <dsp:txXfrm>
        <a:off x="3629282" y="21626"/>
        <a:ext cx="1020627" cy="695126"/>
      </dsp:txXfrm>
    </dsp:sp>
    <dsp:sp modelId="{A4074C8C-02C3-41C3-9A1A-8D119AEB3B45}">
      <dsp:nvSpPr>
        <dsp:cNvPr id="0" name=""/>
        <dsp:cNvSpPr/>
      </dsp:nvSpPr>
      <dsp:spPr>
        <a:xfrm>
          <a:off x="671988" y="0"/>
          <a:ext cx="1519828" cy="98450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GB" sz="900" kern="1200"/>
            <a:t>additional 3 months evaluation participants managers</a:t>
          </a:r>
        </a:p>
      </dsp:txBody>
      <dsp:txXfrm>
        <a:off x="693614" y="21626"/>
        <a:ext cx="1020627" cy="695126"/>
      </dsp:txXfrm>
    </dsp:sp>
    <dsp:sp modelId="{7F02BF2A-E5F3-49EF-954D-DE6DB953F0E3}">
      <dsp:nvSpPr>
        <dsp:cNvPr id="0" name=""/>
        <dsp:cNvSpPr/>
      </dsp:nvSpPr>
      <dsp:spPr>
        <a:xfrm>
          <a:off x="1365989" y="222989"/>
          <a:ext cx="1332156" cy="1332156"/>
        </a:xfrm>
        <a:prstGeom prst="pieWedg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4 </a:t>
          </a:r>
        </a:p>
        <a:p>
          <a:pPr marL="0" lvl="0" indent="0" algn="ctr" defTabSz="444500">
            <a:lnSpc>
              <a:spcPct val="90000"/>
            </a:lnSpc>
            <a:spcBef>
              <a:spcPct val="0"/>
            </a:spcBef>
            <a:spcAft>
              <a:spcPct val="35000"/>
            </a:spcAft>
            <a:buNone/>
          </a:pPr>
          <a:r>
            <a:rPr lang="en-GB" sz="1000" kern="1200"/>
            <a:t>Business Impact - managers</a:t>
          </a:r>
        </a:p>
      </dsp:txBody>
      <dsp:txXfrm>
        <a:off x="1756168" y="613168"/>
        <a:ext cx="941977" cy="941977"/>
      </dsp:txXfrm>
    </dsp:sp>
    <dsp:sp modelId="{BE5F7979-5760-4E9A-A9E7-F4B0FE9AB255}">
      <dsp:nvSpPr>
        <dsp:cNvPr id="0" name=""/>
        <dsp:cNvSpPr/>
      </dsp:nvSpPr>
      <dsp:spPr>
        <a:xfrm rot="5400000">
          <a:off x="2712053" y="203939"/>
          <a:ext cx="1332156" cy="1332156"/>
        </a:xfrm>
        <a:prstGeom prst="pieWedg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1 </a:t>
          </a:r>
        </a:p>
        <a:p>
          <a:pPr marL="0" lvl="0" indent="0" algn="ctr" defTabSz="444500">
            <a:lnSpc>
              <a:spcPct val="90000"/>
            </a:lnSpc>
            <a:spcBef>
              <a:spcPct val="0"/>
            </a:spcBef>
            <a:spcAft>
              <a:spcPct val="35000"/>
            </a:spcAft>
            <a:buNone/>
          </a:pPr>
          <a:r>
            <a:rPr lang="en-GB" sz="1000" kern="1200"/>
            <a:t>Participant's reaction</a:t>
          </a:r>
        </a:p>
      </dsp:txBody>
      <dsp:txXfrm rot="-5400000">
        <a:off x="2712053" y="594118"/>
        <a:ext cx="941977" cy="941977"/>
      </dsp:txXfrm>
    </dsp:sp>
    <dsp:sp modelId="{96545CD7-BDD6-4DA4-950B-A569FD8D9230}">
      <dsp:nvSpPr>
        <dsp:cNvPr id="0" name=""/>
        <dsp:cNvSpPr/>
      </dsp:nvSpPr>
      <dsp:spPr>
        <a:xfrm rot="10800000">
          <a:off x="2702528" y="1540478"/>
          <a:ext cx="1332156" cy="1332156"/>
        </a:xfrm>
        <a:prstGeom prst="pieWedg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2 </a:t>
          </a:r>
        </a:p>
        <a:p>
          <a:pPr marL="0" lvl="0" indent="0" algn="ctr" defTabSz="444500">
            <a:lnSpc>
              <a:spcPct val="90000"/>
            </a:lnSpc>
            <a:spcBef>
              <a:spcPct val="0"/>
            </a:spcBef>
            <a:spcAft>
              <a:spcPct val="35000"/>
            </a:spcAft>
            <a:buNone/>
          </a:pPr>
          <a:r>
            <a:rPr lang="en-GB" sz="1000" kern="1200"/>
            <a:t>Learning</a:t>
          </a:r>
        </a:p>
      </dsp:txBody>
      <dsp:txXfrm rot="10800000">
        <a:off x="2702528" y="1540478"/>
        <a:ext cx="941977" cy="941977"/>
      </dsp:txXfrm>
    </dsp:sp>
    <dsp:sp modelId="{5B8C1C59-4F65-44E9-AD69-3C13B10095D3}">
      <dsp:nvSpPr>
        <dsp:cNvPr id="0" name=""/>
        <dsp:cNvSpPr/>
      </dsp:nvSpPr>
      <dsp:spPr>
        <a:xfrm rot="16200000">
          <a:off x="1368560" y="1571617"/>
          <a:ext cx="1327014" cy="1307978"/>
        </a:xfrm>
        <a:prstGeom prst="pieWedg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t>3 </a:t>
          </a:r>
        </a:p>
        <a:p>
          <a:pPr marL="0" lvl="0" indent="0" algn="ctr" defTabSz="444500">
            <a:lnSpc>
              <a:spcPct val="90000"/>
            </a:lnSpc>
            <a:spcBef>
              <a:spcPct val="0"/>
            </a:spcBef>
            <a:spcAft>
              <a:spcPct val="35000"/>
            </a:spcAft>
            <a:buNone/>
          </a:pPr>
          <a:r>
            <a:rPr lang="en-GB" sz="1000" kern="1200"/>
            <a:t>Impact outcomes for chidren in practice</a:t>
          </a:r>
        </a:p>
      </dsp:txBody>
      <dsp:txXfrm rot="5400000">
        <a:off x="1761176" y="1562100"/>
        <a:ext cx="924880" cy="938341"/>
      </dsp:txXfrm>
    </dsp:sp>
    <dsp:sp modelId="{6036F0F0-1053-442A-BF1A-94024B3A73D4}">
      <dsp:nvSpPr>
        <dsp:cNvPr id="0" name=""/>
        <dsp:cNvSpPr/>
      </dsp:nvSpPr>
      <dsp:spPr>
        <a:xfrm>
          <a:off x="2441788" y="1261395"/>
          <a:ext cx="459947" cy="399954"/>
        </a:xfrm>
        <a:prstGeom prst="circular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C9DD10-3CDA-4F32-99C7-0B31627FC625}">
      <dsp:nvSpPr>
        <dsp:cNvPr id="0" name=""/>
        <dsp:cNvSpPr/>
      </dsp:nvSpPr>
      <dsp:spPr>
        <a:xfrm rot="10800000">
          <a:off x="2441788" y="1415224"/>
          <a:ext cx="459947" cy="399954"/>
        </a:xfrm>
        <a:prstGeom prst="circular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40F1-961C-4F93-8004-5266F4F2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Lawler</dc:creator>
  <cp:keywords/>
  <dc:description/>
  <cp:lastModifiedBy>Catherine Lawler</cp:lastModifiedBy>
  <cp:revision>7</cp:revision>
  <cp:lastPrinted>2022-08-15T12:00:00Z</cp:lastPrinted>
  <dcterms:created xsi:type="dcterms:W3CDTF">2025-01-06T10:35:00Z</dcterms:created>
  <dcterms:modified xsi:type="dcterms:W3CDTF">2025-01-06T10:42:00Z</dcterms:modified>
</cp:coreProperties>
</file>